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872BB" w14:textId="4214421F" w:rsidR="00E05B89" w:rsidRDefault="00631AFA" w:rsidP="003266A8">
      <w:pPr>
        <w:tabs>
          <w:tab w:val="left" w:pos="1589"/>
        </w:tabs>
        <w:spacing w:line="100" w:lineRule="atLeast"/>
        <w:rPr>
          <w:rFonts w:ascii="Arial" w:eastAsia="Arial" w:hAnsi="Arial" w:cs="Arial"/>
          <w:b/>
          <w:sz w:val="26"/>
          <w:szCs w:val="26"/>
        </w:rPr>
      </w:pPr>
      <w:bookmarkStart w:id="0" w:name="_GoBack"/>
      <w:bookmarkEnd w:id="0"/>
      <w:r w:rsidRPr="004D7464">
        <w:rPr>
          <w:rFonts w:ascii="Arial" w:eastAsia="Times New Roman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65408" behindDoc="0" locked="0" layoutInCell="1" allowOverlap="1" wp14:anchorId="6E75971D" wp14:editId="7B819B4B">
            <wp:simplePos x="0" y="0"/>
            <wp:positionH relativeFrom="margin">
              <wp:posOffset>3424686</wp:posOffset>
            </wp:positionH>
            <wp:positionV relativeFrom="topMargin">
              <wp:posOffset>598948</wp:posOffset>
            </wp:positionV>
            <wp:extent cx="2362200" cy="59944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BOUR_INT_QUADRA_EUROPE_WE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0" wp14:anchorId="33F9F381" wp14:editId="62AE9499">
            <wp:simplePos x="0" y="0"/>
            <wp:positionH relativeFrom="margin">
              <wp:posOffset>0</wp:posOffset>
            </wp:positionH>
            <wp:positionV relativeFrom="page">
              <wp:posOffset>513260</wp:posOffset>
            </wp:positionV>
            <wp:extent cx="1381125" cy="685527"/>
            <wp:effectExtent l="0" t="0" r="0" b="635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85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6A8">
        <w:rPr>
          <w:rFonts w:ascii="Arial" w:eastAsia="Arial" w:hAnsi="Arial" w:cs="Arial"/>
          <w:b/>
          <w:sz w:val="26"/>
          <w:szCs w:val="26"/>
        </w:rPr>
        <w:tab/>
      </w:r>
    </w:p>
    <w:p w14:paraId="4690098D" w14:textId="77777777" w:rsidR="009106E6" w:rsidRDefault="009106E6" w:rsidP="009106E6">
      <w:pPr>
        <w:spacing w:line="100" w:lineRule="atLeast"/>
        <w:rPr>
          <w:rFonts w:ascii="Arial" w:eastAsia="Arial" w:hAnsi="Arial" w:cs="Arial"/>
          <w:b/>
          <w:sz w:val="26"/>
          <w:szCs w:val="26"/>
        </w:rPr>
      </w:pPr>
    </w:p>
    <w:p w14:paraId="3CC0D3AC" w14:textId="7AE5E43E" w:rsidR="00E01417" w:rsidRPr="00DE5489" w:rsidRDefault="00EA4012" w:rsidP="0043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jc w:val="center"/>
        <w:rPr>
          <w:rFonts w:ascii="Arial" w:eastAsia="Arial" w:hAnsi="Arial" w:cs="Arial"/>
          <w:b/>
          <w:sz w:val="26"/>
          <w:szCs w:val="26"/>
          <w:lang w:val="fr-BE"/>
        </w:rPr>
      </w:pPr>
      <w:r w:rsidRPr="00DE5489">
        <w:rPr>
          <w:rFonts w:ascii="Arial" w:eastAsia="Arial" w:hAnsi="Arial" w:cs="Arial"/>
          <w:b/>
          <w:sz w:val="26"/>
          <w:szCs w:val="26"/>
          <w:lang w:val="fr-BE"/>
        </w:rPr>
        <w:t>CONF</w:t>
      </w:r>
      <w:r w:rsidR="008E0343" w:rsidRPr="00DE5489">
        <w:rPr>
          <w:rFonts w:ascii="Arial" w:eastAsia="Arial" w:hAnsi="Arial" w:cs="Arial"/>
          <w:b/>
          <w:sz w:val="26"/>
          <w:szCs w:val="26"/>
          <w:lang w:val="fr-BE"/>
        </w:rPr>
        <w:t>É</w:t>
      </w:r>
      <w:r w:rsidRPr="00DE5489">
        <w:rPr>
          <w:rFonts w:ascii="Arial" w:eastAsia="Arial" w:hAnsi="Arial" w:cs="Arial"/>
          <w:b/>
          <w:sz w:val="26"/>
          <w:szCs w:val="26"/>
          <w:lang w:val="fr-BE"/>
        </w:rPr>
        <w:t>RENCE</w:t>
      </w:r>
      <w:r w:rsidR="00612A92" w:rsidRPr="00DE5489">
        <w:rPr>
          <w:rFonts w:ascii="Arial" w:eastAsia="Arial" w:hAnsi="Arial" w:cs="Arial"/>
          <w:b/>
          <w:sz w:val="26"/>
          <w:szCs w:val="26"/>
          <w:lang w:val="fr-BE"/>
        </w:rPr>
        <w:t xml:space="preserve"> </w:t>
      </w:r>
      <w:r w:rsidR="008E0343" w:rsidRPr="00DE5489">
        <w:rPr>
          <w:rFonts w:ascii="Arial" w:eastAsia="Arial" w:hAnsi="Arial" w:cs="Arial"/>
          <w:b/>
          <w:sz w:val="26"/>
          <w:szCs w:val="26"/>
          <w:lang w:val="fr-BE"/>
        </w:rPr>
        <w:t xml:space="preserve">FINALE </w:t>
      </w:r>
      <w:r w:rsidR="00486616">
        <w:rPr>
          <w:rFonts w:ascii="Arial" w:eastAsia="Arial" w:hAnsi="Arial" w:cs="Arial"/>
          <w:b/>
          <w:sz w:val="26"/>
          <w:szCs w:val="26"/>
          <w:lang w:val="fr-BE"/>
        </w:rPr>
        <w:t>LABOUR-INT</w:t>
      </w:r>
    </w:p>
    <w:p w14:paraId="158916C7" w14:textId="1838F7E4" w:rsidR="003266A8" w:rsidRPr="00DE5489" w:rsidRDefault="00DE5489" w:rsidP="00326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jc w:val="center"/>
        <w:rPr>
          <w:rFonts w:ascii="Arial" w:eastAsia="Arial" w:hAnsi="Arial" w:cs="Arial"/>
          <w:b/>
          <w:sz w:val="26"/>
          <w:szCs w:val="26"/>
          <w:lang w:val="fr-BE"/>
        </w:rPr>
      </w:pPr>
      <w:r w:rsidRPr="00DE5489">
        <w:rPr>
          <w:rFonts w:ascii="Arial" w:eastAsia="Arial" w:hAnsi="Arial" w:cs="Arial"/>
          <w:b/>
          <w:sz w:val="26"/>
          <w:szCs w:val="26"/>
          <w:lang w:val="fr-BE"/>
        </w:rPr>
        <w:t>« Intégration des migrants sur le marché du travail</w:t>
      </w:r>
      <w:r w:rsidR="00E01417" w:rsidRPr="00DE5489">
        <w:rPr>
          <w:rFonts w:ascii="Arial" w:eastAsia="Arial" w:hAnsi="Arial" w:cs="Arial"/>
          <w:b/>
          <w:sz w:val="26"/>
          <w:szCs w:val="26"/>
          <w:lang w:val="fr-BE"/>
        </w:rPr>
        <w:t xml:space="preserve"> – </w:t>
      </w:r>
      <w:r w:rsidRPr="00DE5489">
        <w:rPr>
          <w:rFonts w:ascii="Arial" w:eastAsia="Arial" w:hAnsi="Arial" w:cs="Arial"/>
          <w:b/>
          <w:sz w:val="26"/>
          <w:szCs w:val="26"/>
          <w:lang w:val="fr-BE"/>
        </w:rPr>
        <w:t xml:space="preserve">Une </w:t>
      </w:r>
      <w:r w:rsidR="00762ABF">
        <w:rPr>
          <w:rFonts w:ascii="Arial" w:eastAsia="Arial" w:hAnsi="Arial" w:cs="Arial"/>
          <w:b/>
          <w:sz w:val="26"/>
          <w:szCs w:val="26"/>
          <w:lang w:val="fr-BE"/>
        </w:rPr>
        <w:t>a</w:t>
      </w:r>
      <w:r w:rsidRPr="00DE5489">
        <w:rPr>
          <w:rFonts w:ascii="Arial" w:eastAsia="Arial" w:hAnsi="Arial" w:cs="Arial"/>
          <w:b/>
          <w:sz w:val="26"/>
          <w:szCs w:val="26"/>
          <w:lang w:val="fr-BE"/>
        </w:rPr>
        <w:t xml:space="preserve">pproche </w:t>
      </w:r>
      <w:r w:rsidR="00FD49A5">
        <w:rPr>
          <w:rFonts w:ascii="Arial" w:eastAsia="Arial" w:hAnsi="Arial" w:cs="Arial"/>
          <w:b/>
          <w:sz w:val="26"/>
          <w:szCs w:val="26"/>
          <w:lang w:val="fr-BE"/>
        </w:rPr>
        <w:t>m</w:t>
      </w:r>
      <w:r w:rsidRPr="00DE5489">
        <w:rPr>
          <w:rFonts w:ascii="Arial" w:eastAsia="Arial" w:hAnsi="Arial" w:cs="Arial"/>
          <w:b/>
          <w:sz w:val="26"/>
          <w:szCs w:val="26"/>
          <w:lang w:val="fr-BE"/>
        </w:rPr>
        <w:t>ultipartite »</w:t>
      </w:r>
    </w:p>
    <w:p w14:paraId="7D449A43" w14:textId="58F5BECD" w:rsidR="003266A8" w:rsidRPr="00DE5489" w:rsidRDefault="008E0343" w:rsidP="00326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jc w:val="center"/>
        <w:rPr>
          <w:rFonts w:ascii="Arial" w:eastAsia="Arial" w:hAnsi="Arial" w:cs="Arial"/>
          <w:b/>
          <w:sz w:val="26"/>
          <w:szCs w:val="26"/>
          <w:lang w:val="fr-BE"/>
        </w:rPr>
      </w:pPr>
      <w:r w:rsidRPr="00DE5489">
        <w:rPr>
          <w:rFonts w:ascii="Arial" w:hAnsi="Arial" w:cs="Arial"/>
          <w:b/>
          <w:color w:val="C00000"/>
          <w:sz w:val="24"/>
          <w:szCs w:val="24"/>
          <w:lang w:val="fr-BE"/>
        </w:rPr>
        <w:t>Vendredi</w:t>
      </w:r>
      <w:r w:rsidR="003266A8" w:rsidRPr="00DE5489">
        <w:rPr>
          <w:rFonts w:ascii="Arial" w:hAnsi="Arial" w:cs="Arial"/>
          <w:b/>
          <w:color w:val="C00000"/>
          <w:sz w:val="24"/>
          <w:szCs w:val="24"/>
          <w:lang w:val="fr-BE"/>
        </w:rPr>
        <w:t xml:space="preserve"> 14 </w:t>
      </w:r>
      <w:r w:rsidRPr="00DE5489">
        <w:rPr>
          <w:rFonts w:ascii="Arial" w:hAnsi="Arial" w:cs="Arial"/>
          <w:b/>
          <w:color w:val="C00000"/>
          <w:sz w:val="24"/>
          <w:szCs w:val="24"/>
          <w:lang w:val="fr-BE"/>
        </w:rPr>
        <w:t>décemb</w:t>
      </w:r>
      <w:r w:rsidR="003266A8" w:rsidRPr="00DE5489">
        <w:rPr>
          <w:rFonts w:ascii="Arial" w:hAnsi="Arial" w:cs="Arial"/>
          <w:b/>
          <w:color w:val="C00000"/>
          <w:sz w:val="24"/>
          <w:szCs w:val="24"/>
          <w:lang w:val="fr-BE"/>
        </w:rPr>
        <w:t>r</w:t>
      </w:r>
      <w:r w:rsidRPr="00DE5489">
        <w:rPr>
          <w:rFonts w:ascii="Arial" w:hAnsi="Arial" w:cs="Arial"/>
          <w:b/>
          <w:color w:val="C00000"/>
          <w:sz w:val="24"/>
          <w:szCs w:val="24"/>
          <w:lang w:val="fr-BE"/>
        </w:rPr>
        <w:t>e</w:t>
      </w:r>
      <w:r w:rsidR="003266A8" w:rsidRPr="00DE5489">
        <w:rPr>
          <w:rFonts w:ascii="Arial" w:hAnsi="Arial" w:cs="Arial"/>
          <w:b/>
          <w:color w:val="C00000"/>
          <w:sz w:val="24"/>
          <w:szCs w:val="24"/>
          <w:lang w:val="fr-BE"/>
        </w:rPr>
        <w:t xml:space="preserve"> 2018, 9</w:t>
      </w:r>
      <w:r w:rsidR="00AD7002">
        <w:rPr>
          <w:rFonts w:ascii="Arial" w:hAnsi="Arial" w:cs="Arial"/>
          <w:b/>
          <w:color w:val="C00000"/>
          <w:sz w:val="24"/>
          <w:szCs w:val="24"/>
          <w:lang w:val="fr-BE"/>
        </w:rPr>
        <w:t>.</w:t>
      </w:r>
      <w:r w:rsidR="003266A8" w:rsidRPr="00DE5489">
        <w:rPr>
          <w:rFonts w:ascii="Arial" w:hAnsi="Arial" w:cs="Arial"/>
          <w:b/>
          <w:color w:val="C00000"/>
          <w:sz w:val="24"/>
          <w:szCs w:val="24"/>
          <w:lang w:val="fr-BE"/>
        </w:rPr>
        <w:t>00 - 17</w:t>
      </w:r>
      <w:r w:rsidR="00AD7002">
        <w:rPr>
          <w:rFonts w:ascii="Arial" w:hAnsi="Arial" w:cs="Arial"/>
          <w:b/>
          <w:color w:val="C00000"/>
          <w:sz w:val="24"/>
          <w:szCs w:val="24"/>
          <w:lang w:val="fr-BE"/>
        </w:rPr>
        <w:t>.</w:t>
      </w:r>
      <w:r w:rsidR="003266A8" w:rsidRPr="00DE5489">
        <w:rPr>
          <w:rFonts w:ascii="Arial" w:hAnsi="Arial" w:cs="Arial"/>
          <w:b/>
          <w:color w:val="C00000"/>
          <w:sz w:val="24"/>
          <w:szCs w:val="24"/>
          <w:lang w:val="fr-BE"/>
        </w:rPr>
        <w:t>00</w:t>
      </w:r>
    </w:p>
    <w:p w14:paraId="2A2BFB5B" w14:textId="77777777" w:rsidR="00FB699C" w:rsidRDefault="009E0E65" w:rsidP="0043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00" w:lineRule="atLeast"/>
        <w:jc w:val="center"/>
        <w:rPr>
          <w:rFonts w:ascii="Arial" w:hAnsi="Arial" w:cs="Arial"/>
          <w:color w:val="C00000"/>
          <w:sz w:val="24"/>
          <w:szCs w:val="24"/>
          <w:lang w:val="fr-BE"/>
        </w:rPr>
      </w:pPr>
      <w:r w:rsidRPr="00DE5489">
        <w:rPr>
          <w:rFonts w:ascii="Arial" w:hAnsi="Arial" w:cs="Arial"/>
          <w:color w:val="C00000"/>
          <w:sz w:val="24"/>
          <w:szCs w:val="24"/>
          <w:lang w:val="fr-BE"/>
        </w:rPr>
        <w:t>Auditorium</w:t>
      </w:r>
      <w:r w:rsidR="00226BF0" w:rsidRPr="00DE5489">
        <w:rPr>
          <w:rFonts w:ascii="Arial" w:hAnsi="Arial" w:cs="Arial"/>
          <w:color w:val="C00000"/>
          <w:sz w:val="24"/>
          <w:szCs w:val="24"/>
          <w:lang w:val="fr-BE"/>
        </w:rPr>
        <w:t xml:space="preserve"> ITUH</w:t>
      </w:r>
      <w:r w:rsidRPr="00DE5489">
        <w:rPr>
          <w:rFonts w:ascii="Arial" w:hAnsi="Arial" w:cs="Arial"/>
          <w:color w:val="C00000"/>
          <w:sz w:val="24"/>
          <w:szCs w:val="24"/>
          <w:lang w:val="fr-BE"/>
        </w:rPr>
        <w:t xml:space="preserve">, </w:t>
      </w:r>
      <w:r w:rsidR="00FB699C">
        <w:rPr>
          <w:rFonts w:ascii="Arial" w:hAnsi="Arial" w:cs="Arial"/>
          <w:color w:val="C00000"/>
          <w:sz w:val="24"/>
          <w:szCs w:val="24"/>
          <w:lang w:val="fr-BE"/>
        </w:rPr>
        <w:t>Boulevard Roi Albert II 5,</w:t>
      </w:r>
    </w:p>
    <w:p w14:paraId="763B6C68" w14:textId="0D7A27E9" w:rsidR="001E1A5F" w:rsidRPr="00DE5489" w:rsidRDefault="00226BF0" w:rsidP="0043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00" w:lineRule="atLeast"/>
        <w:jc w:val="center"/>
        <w:rPr>
          <w:rFonts w:ascii="Arial" w:hAnsi="Arial" w:cs="Arial"/>
          <w:color w:val="C00000"/>
          <w:sz w:val="24"/>
          <w:szCs w:val="24"/>
          <w:lang w:val="fr-BE"/>
        </w:rPr>
      </w:pPr>
      <w:r w:rsidRPr="00DE5489">
        <w:rPr>
          <w:rFonts w:ascii="Arial" w:hAnsi="Arial" w:cs="Arial"/>
          <w:color w:val="C00000"/>
          <w:sz w:val="24"/>
          <w:szCs w:val="24"/>
          <w:lang w:val="fr-BE"/>
        </w:rPr>
        <w:t xml:space="preserve">1210 </w:t>
      </w:r>
      <w:r w:rsidR="009E0E65" w:rsidRPr="00DE5489">
        <w:rPr>
          <w:rFonts w:ascii="Arial" w:hAnsi="Arial" w:cs="Arial"/>
          <w:color w:val="C00000"/>
          <w:sz w:val="24"/>
          <w:szCs w:val="24"/>
          <w:lang w:val="fr-BE"/>
        </w:rPr>
        <w:t>Bru</w:t>
      </w:r>
      <w:r w:rsidR="00FB699C">
        <w:rPr>
          <w:rFonts w:ascii="Arial" w:hAnsi="Arial" w:cs="Arial"/>
          <w:color w:val="C00000"/>
          <w:sz w:val="24"/>
          <w:szCs w:val="24"/>
          <w:lang w:val="fr-BE"/>
        </w:rPr>
        <w:t>xelle</w:t>
      </w:r>
      <w:r w:rsidR="009E0E65" w:rsidRPr="00DE5489">
        <w:rPr>
          <w:rFonts w:ascii="Arial" w:hAnsi="Arial" w:cs="Arial"/>
          <w:color w:val="C00000"/>
          <w:sz w:val="24"/>
          <w:szCs w:val="24"/>
          <w:lang w:val="fr-BE"/>
        </w:rPr>
        <w:t>s, Belgi</w:t>
      </w:r>
      <w:r w:rsidR="00FB699C">
        <w:rPr>
          <w:rFonts w:ascii="Arial" w:hAnsi="Arial" w:cs="Arial"/>
          <w:color w:val="C00000"/>
          <w:sz w:val="24"/>
          <w:szCs w:val="24"/>
          <w:lang w:val="fr-BE"/>
        </w:rPr>
        <w:t>que</w:t>
      </w:r>
    </w:p>
    <w:p w14:paraId="1895A65B" w14:textId="77777777" w:rsidR="00E05B89" w:rsidRPr="001B2C79" w:rsidRDefault="00E05B89" w:rsidP="00C71609">
      <w:pPr>
        <w:spacing w:after="0" w:line="240" w:lineRule="auto"/>
        <w:jc w:val="both"/>
        <w:rPr>
          <w:rFonts w:ascii="Arial" w:eastAsia="Arial" w:hAnsi="Arial" w:cs="Arial"/>
          <w:szCs w:val="24"/>
          <w:lang w:val="fr-BE"/>
        </w:rPr>
      </w:pPr>
    </w:p>
    <w:p w14:paraId="648BF0F4" w14:textId="16F817F7" w:rsidR="00403890" w:rsidRPr="00320B29" w:rsidRDefault="008E0343" w:rsidP="00C71609">
      <w:pPr>
        <w:spacing w:after="0" w:line="240" w:lineRule="auto"/>
        <w:jc w:val="both"/>
        <w:rPr>
          <w:rFonts w:ascii="Arial" w:eastAsia="Arial" w:hAnsi="Arial" w:cs="Arial"/>
          <w:b/>
          <w:szCs w:val="24"/>
          <w:lang w:val="fr-BE"/>
        </w:rPr>
      </w:pPr>
      <w:r w:rsidRPr="00320B29">
        <w:rPr>
          <w:rFonts w:ascii="Arial" w:eastAsia="Arial" w:hAnsi="Arial" w:cs="Arial"/>
          <w:b/>
          <w:szCs w:val="24"/>
          <w:lang w:val="fr-BE"/>
        </w:rPr>
        <w:t>Contexte</w:t>
      </w:r>
    </w:p>
    <w:p w14:paraId="20FBB4BF" w14:textId="77777777" w:rsidR="00150298" w:rsidRPr="00320B29" w:rsidRDefault="00150298" w:rsidP="00150298">
      <w:pPr>
        <w:spacing w:after="0" w:line="240" w:lineRule="auto"/>
        <w:jc w:val="both"/>
        <w:rPr>
          <w:rFonts w:ascii="Arial" w:eastAsia="Arial" w:hAnsi="Arial" w:cs="Arial"/>
          <w:szCs w:val="24"/>
          <w:lang w:val="fr-BE"/>
        </w:rPr>
      </w:pPr>
    </w:p>
    <w:p w14:paraId="2F96EE69" w14:textId="4575D2E8" w:rsidR="00150298" w:rsidRPr="00320B29" w:rsidRDefault="008E0343" w:rsidP="00C77477">
      <w:pPr>
        <w:spacing w:after="0" w:line="240" w:lineRule="auto"/>
        <w:jc w:val="both"/>
        <w:rPr>
          <w:rFonts w:ascii="Arial" w:eastAsia="Arial" w:hAnsi="Arial" w:cs="Arial"/>
          <w:szCs w:val="24"/>
          <w:lang w:val="fr-BE"/>
        </w:rPr>
      </w:pPr>
      <w:r w:rsidRPr="00320B29">
        <w:rPr>
          <w:rFonts w:ascii="Arial" w:eastAsia="Arial" w:hAnsi="Arial" w:cs="Arial"/>
          <w:szCs w:val="24"/>
          <w:lang w:val="fr-BE"/>
        </w:rPr>
        <w:t>La forte augmentation des flux migratoires à destination de l’</w:t>
      </w:r>
      <w:r w:rsidR="00150298" w:rsidRPr="00320B29">
        <w:rPr>
          <w:rFonts w:ascii="Arial" w:eastAsia="Arial" w:hAnsi="Arial" w:cs="Arial"/>
          <w:szCs w:val="24"/>
          <w:lang w:val="fr-BE"/>
        </w:rPr>
        <w:t xml:space="preserve">Europe, </w:t>
      </w:r>
      <w:r w:rsidRPr="00320B29">
        <w:rPr>
          <w:rFonts w:ascii="Arial" w:eastAsia="Arial" w:hAnsi="Arial" w:cs="Arial"/>
          <w:szCs w:val="24"/>
          <w:lang w:val="fr-BE"/>
        </w:rPr>
        <w:t>principalement compos</w:t>
      </w:r>
      <w:r w:rsidR="00DE5489" w:rsidRPr="00320B29">
        <w:rPr>
          <w:rFonts w:ascii="Arial" w:eastAsia="Arial" w:hAnsi="Arial" w:cs="Arial"/>
          <w:szCs w:val="24"/>
          <w:lang w:val="fr-BE"/>
        </w:rPr>
        <w:t>és</w:t>
      </w:r>
      <w:r w:rsidRPr="00320B29">
        <w:rPr>
          <w:rFonts w:ascii="Arial" w:eastAsia="Arial" w:hAnsi="Arial" w:cs="Arial"/>
          <w:szCs w:val="24"/>
          <w:lang w:val="fr-BE"/>
        </w:rPr>
        <w:t xml:space="preserve"> de personnes cherchant une </w:t>
      </w:r>
      <w:r w:rsidR="00150298" w:rsidRPr="00320B29">
        <w:rPr>
          <w:rFonts w:ascii="Arial" w:eastAsia="Arial" w:hAnsi="Arial" w:cs="Arial"/>
          <w:szCs w:val="24"/>
          <w:lang w:val="fr-BE"/>
        </w:rPr>
        <w:t>protection</w:t>
      </w:r>
      <w:r w:rsidRPr="00320B29">
        <w:rPr>
          <w:rFonts w:ascii="Arial" w:eastAsia="Arial" w:hAnsi="Arial" w:cs="Arial"/>
          <w:szCs w:val="24"/>
          <w:lang w:val="fr-BE"/>
        </w:rPr>
        <w:t xml:space="preserve"> internationale</w:t>
      </w:r>
      <w:r w:rsidR="00150298" w:rsidRPr="00320B29">
        <w:rPr>
          <w:rFonts w:ascii="Arial" w:eastAsia="Arial" w:hAnsi="Arial" w:cs="Arial"/>
          <w:szCs w:val="24"/>
          <w:lang w:val="fr-BE"/>
        </w:rPr>
        <w:t xml:space="preserve">, </w:t>
      </w:r>
      <w:r w:rsidR="00DE5489" w:rsidRPr="00320B29">
        <w:rPr>
          <w:rFonts w:ascii="Arial" w:eastAsia="Arial" w:hAnsi="Arial" w:cs="Arial"/>
          <w:szCs w:val="24"/>
          <w:lang w:val="fr-BE"/>
        </w:rPr>
        <w:t>a rendu encore plus urgent le besoin de politiques d’intégration effectives et ciblées</w:t>
      </w:r>
      <w:r w:rsidR="00150298" w:rsidRPr="00320B29">
        <w:rPr>
          <w:rFonts w:ascii="Arial" w:eastAsia="Arial" w:hAnsi="Arial" w:cs="Arial"/>
          <w:szCs w:val="24"/>
          <w:lang w:val="fr-BE"/>
        </w:rPr>
        <w:t xml:space="preserve">. </w:t>
      </w:r>
      <w:r w:rsidR="00C77477" w:rsidRPr="00320B29">
        <w:rPr>
          <w:rFonts w:ascii="Arial" w:eastAsia="Arial" w:hAnsi="Arial" w:cs="Arial"/>
          <w:szCs w:val="24"/>
          <w:lang w:val="fr-BE"/>
        </w:rPr>
        <w:t xml:space="preserve">Dans </w:t>
      </w:r>
      <w:r w:rsidR="001B2C79">
        <w:rPr>
          <w:rFonts w:ascii="Arial" w:eastAsia="Arial" w:hAnsi="Arial" w:cs="Arial"/>
          <w:szCs w:val="24"/>
          <w:lang w:val="fr-BE"/>
        </w:rPr>
        <w:t>son</w:t>
      </w:r>
      <w:r w:rsidR="00C77477" w:rsidRPr="00320B29">
        <w:rPr>
          <w:rFonts w:ascii="Arial" w:eastAsia="Arial" w:hAnsi="Arial" w:cs="Arial"/>
          <w:szCs w:val="24"/>
          <w:lang w:val="fr-BE"/>
        </w:rPr>
        <w:t xml:space="preserve"> </w:t>
      </w:r>
      <w:hyperlink r:id="rId15" w:history="1">
        <w:r w:rsidR="00C77477" w:rsidRPr="00320B29">
          <w:rPr>
            <w:rStyle w:val="Hyperlink"/>
            <w:rFonts w:ascii="Arial" w:eastAsia="Arial" w:hAnsi="Arial" w:cs="Arial"/>
            <w:szCs w:val="24"/>
            <w:lang w:val="fr-BE"/>
          </w:rPr>
          <w:t>Plan d’action pour l’intégration des ressortissants de pays tiers</w:t>
        </w:r>
      </w:hyperlink>
      <w:r w:rsidR="00C77477" w:rsidRPr="00320B29">
        <w:rPr>
          <w:rFonts w:ascii="Arial" w:eastAsia="Arial" w:hAnsi="Arial" w:cs="Arial"/>
          <w:szCs w:val="24"/>
          <w:lang w:val="fr-BE"/>
        </w:rPr>
        <w:t xml:space="preserve"> lancé en juin 2016, la Commission européenne s’engageait à </w:t>
      </w:r>
      <w:r w:rsidR="003D4CAF" w:rsidRPr="00320B29">
        <w:rPr>
          <w:rFonts w:ascii="Arial" w:eastAsia="Arial" w:hAnsi="Arial" w:cs="Arial"/>
          <w:szCs w:val="24"/>
          <w:lang w:val="fr-BE"/>
        </w:rPr>
        <w:t>davantage</w:t>
      </w:r>
      <w:r w:rsidR="00C77477" w:rsidRPr="00320B29">
        <w:rPr>
          <w:rFonts w:ascii="Arial" w:eastAsia="Arial" w:hAnsi="Arial" w:cs="Arial"/>
          <w:szCs w:val="24"/>
          <w:lang w:val="fr-BE"/>
        </w:rPr>
        <w:t xml:space="preserve"> d’actions </w:t>
      </w:r>
      <w:r w:rsidR="00C77477" w:rsidRPr="00320B29">
        <w:rPr>
          <w:rFonts w:ascii="Arial" w:eastAsia="Times New Roman" w:hAnsi="Arial" w:cs="Arial"/>
          <w:szCs w:val="24"/>
          <w:lang w:val="fr-BE" w:eastAsia="en-GB"/>
        </w:rPr>
        <w:t xml:space="preserve">générales, mais </w:t>
      </w:r>
      <w:r w:rsidR="003D4CAF" w:rsidRPr="00320B29">
        <w:rPr>
          <w:rFonts w:ascii="Arial" w:eastAsia="Times New Roman" w:hAnsi="Arial" w:cs="Arial"/>
          <w:szCs w:val="24"/>
          <w:lang w:val="fr-BE" w:eastAsia="en-GB"/>
        </w:rPr>
        <w:t xml:space="preserve">aussi ciblées, </w:t>
      </w:r>
      <w:r w:rsidR="001B2C79">
        <w:rPr>
          <w:rFonts w:ascii="Arial" w:eastAsia="Times New Roman" w:hAnsi="Arial" w:cs="Arial"/>
          <w:szCs w:val="24"/>
          <w:lang w:val="fr-BE" w:eastAsia="en-GB"/>
        </w:rPr>
        <w:t>pour</w:t>
      </w:r>
      <w:r w:rsidR="003D4CAF" w:rsidRPr="00320B29">
        <w:rPr>
          <w:rFonts w:ascii="Arial" w:eastAsia="Times New Roman" w:hAnsi="Arial" w:cs="Arial"/>
          <w:szCs w:val="24"/>
          <w:lang w:val="fr-BE" w:eastAsia="en-GB"/>
        </w:rPr>
        <w:t xml:space="preserve"> soutenir l’intégration </w:t>
      </w:r>
      <w:r w:rsidR="001B2C79" w:rsidRPr="001B2C79">
        <w:rPr>
          <w:rFonts w:ascii="Arial" w:eastAsia="Times New Roman" w:hAnsi="Arial" w:cs="Arial"/>
          <w:szCs w:val="24"/>
          <w:lang w:val="fr-BE" w:eastAsia="en-GB"/>
        </w:rPr>
        <w:t xml:space="preserve">en matière de formation et d’emploi et dans la société en général </w:t>
      </w:r>
      <w:r w:rsidR="003D4CAF" w:rsidRPr="00320B29">
        <w:rPr>
          <w:rFonts w:ascii="Arial" w:eastAsia="Times New Roman" w:hAnsi="Arial" w:cs="Arial"/>
          <w:szCs w:val="24"/>
          <w:lang w:val="fr-BE" w:eastAsia="en-GB"/>
        </w:rPr>
        <w:t>de ressortissants de pays tiers récemment arrivés</w:t>
      </w:r>
      <w:r w:rsidR="0017247B" w:rsidRPr="00320B29">
        <w:rPr>
          <w:rFonts w:ascii="Arial" w:eastAsia="Arial" w:hAnsi="Arial" w:cs="Arial"/>
          <w:szCs w:val="24"/>
          <w:lang w:val="fr-BE"/>
        </w:rPr>
        <w:t>.</w:t>
      </w:r>
    </w:p>
    <w:p w14:paraId="560CCC5A" w14:textId="77777777" w:rsidR="00150298" w:rsidRPr="00320B29" w:rsidRDefault="00150298" w:rsidP="00150298">
      <w:pPr>
        <w:spacing w:after="0" w:line="240" w:lineRule="auto"/>
        <w:jc w:val="both"/>
        <w:rPr>
          <w:rFonts w:ascii="Arial" w:eastAsia="Arial" w:hAnsi="Arial" w:cs="Arial"/>
          <w:szCs w:val="24"/>
          <w:lang w:val="fr-BE"/>
        </w:rPr>
      </w:pPr>
    </w:p>
    <w:p w14:paraId="293B783A" w14:textId="15CC9EDA" w:rsidR="00B9585C" w:rsidRPr="00320B29" w:rsidRDefault="003D4CAF" w:rsidP="00150298">
      <w:pPr>
        <w:spacing w:after="0" w:line="240" w:lineRule="auto"/>
        <w:jc w:val="both"/>
        <w:rPr>
          <w:rFonts w:ascii="Arial" w:eastAsia="Arial" w:hAnsi="Arial" w:cs="Arial"/>
          <w:szCs w:val="24"/>
          <w:lang w:val="fr-BE"/>
        </w:rPr>
      </w:pPr>
      <w:r w:rsidRPr="00320B29">
        <w:rPr>
          <w:rFonts w:ascii="Arial" w:eastAsia="Arial" w:hAnsi="Arial" w:cs="Arial"/>
          <w:szCs w:val="24"/>
          <w:lang w:val="fr-BE"/>
        </w:rPr>
        <w:t>Dans ce contexte</w:t>
      </w:r>
      <w:r w:rsidR="00150298" w:rsidRPr="00320B29">
        <w:rPr>
          <w:rFonts w:ascii="Arial" w:eastAsia="Arial" w:hAnsi="Arial" w:cs="Arial"/>
          <w:szCs w:val="24"/>
          <w:lang w:val="fr-BE"/>
        </w:rPr>
        <w:t xml:space="preserve">, </w:t>
      </w:r>
      <w:r w:rsidR="00200466" w:rsidRPr="00320B29">
        <w:rPr>
          <w:rFonts w:ascii="Arial" w:eastAsia="Arial" w:hAnsi="Arial" w:cs="Arial"/>
          <w:szCs w:val="24"/>
          <w:lang w:val="fr-BE"/>
        </w:rPr>
        <w:t xml:space="preserve">les </w:t>
      </w:r>
      <w:r w:rsidRPr="00320B29">
        <w:rPr>
          <w:rFonts w:ascii="Arial" w:eastAsia="Arial" w:hAnsi="Arial" w:cs="Arial"/>
          <w:szCs w:val="24"/>
          <w:lang w:val="fr-BE"/>
        </w:rPr>
        <w:t xml:space="preserve">partenaires économiques et sociaux européens </w:t>
      </w:r>
      <w:r w:rsidR="00B9585C" w:rsidRPr="00320B29">
        <w:rPr>
          <w:rFonts w:ascii="Arial" w:eastAsia="Arial" w:hAnsi="Arial" w:cs="Arial"/>
          <w:szCs w:val="24"/>
          <w:lang w:val="fr-BE"/>
        </w:rPr>
        <w:t>(</w:t>
      </w:r>
      <w:r w:rsidR="003E7F66" w:rsidRPr="00320B29">
        <w:rPr>
          <w:rFonts w:ascii="Arial" w:eastAsia="Arial" w:hAnsi="Arial" w:cs="Arial"/>
          <w:szCs w:val="24"/>
          <w:lang w:val="fr-BE"/>
        </w:rPr>
        <w:t>C</w:t>
      </w:r>
      <w:r w:rsidR="00200466" w:rsidRPr="00320B29">
        <w:rPr>
          <w:rFonts w:ascii="Arial" w:eastAsia="Arial" w:hAnsi="Arial" w:cs="Arial"/>
          <w:szCs w:val="24"/>
          <w:lang w:val="fr-BE"/>
        </w:rPr>
        <w:t>ES</w:t>
      </w:r>
      <w:r w:rsidR="00150298" w:rsidRPr="00320B29">
        <w:rPr>
          <w:rFonts w:ascii="Arial" w:eastAsia="Arial" w:hAnsi="Arial" w:cs="Arial"/>
          <w:szCs w:val="24"/>
          <w:lang w:val="fr-BE"/>
        </w:rPr>
        <w:t xml:space="preserve">, BUSINESSEUROPE, CEEP, </w:t>
      </w:r>
      <w:r w:rsidR="00765B2B" w:rsidRPr="00320B29">
        <w:rPr>
          <w:rFonts w:ascii="Arial" w:eastAsia="Arial" w:hAnsi="Arial" w:cs="Arial"/>
          <w:szCs w:val="24"/>
          <w:lang w:val="fr-BE"/>
        </w:rPr>
        <w:t>UEAPME</w:t>
      </w:r>
      <w:r w:rsidR="00276CE0" w:rsidRPr="00320B29">
        <w:rPr>
          <w:rFonts w:ascii="Arial" w:eastAsia="Arial" w:hAnsi="Arial" w:cs="Arial"/>
          <w:szCs w:val="24"/>
          <w:lang w:val="fr-BE"/>
        </w:rPr>
        <w:t xml:space="preserve"> </w:t>
      </w:r>
      <w:r w:rsidR="00200466" w:rsidRPr="00320B29">
        <w:rPr>
          <w:rFonts w:ascii="Arial" w:eastAsia="Arial" w:hAnsi="Arial" w:cs="Arial"/>
          <w:szCs w:val="24"/>
          <w:lang w:val="fr-BE"/>
        </w:rPr>
        <w:t>et</w:t>
      </w:r>
      <w:r w:rsidR="00150298" w:rsidRPr="00320B29">
        <w:rPr>
          <w:rFonts w:ascii="Arial" w:eastAsia="Arial" w:hAnsi="Arial" w:cs="Arial"/>
          <w:szCs w:val="24"/>
          <w:lang w:val="fr-BE"/>
        </w:rPr>
        <w:t xml:space="preserve"> EUROCHAMBRES</w:t>
      </w:r>
      <w:r w:rsidR="00B9585C" w:rsidRPr="00320B29">
        <w:rPr>
          <w:rFonts w:ascii="Arial" w:eastAsia="Arial" w:hAnsi="Arial" w:cs="Arial"/>
          <w:szCs w:val="24"/>
          <w:lang w:val="fr-BE"/>
        </w:rPr>
        <w:t>)</w:t>
      </w:r>
      <w:r w:rsidR="00150298" w:rsidRPr="00320B29">
        <w:rPr>
          <w:rFonts w:ascii="Arial" w:eastAsia="Arial" w:hAnsi="Arial" w:cs="Arial"/>
          <w:szCs w:val="24"/>
          <w:lang w:val="fr-BE"/>
        </w:rPr>
        <w:t xml:space="preserve"> </w:t>
      </w:r>
      <w:r w:rsidR="00765B2B" w:rsidRPr="00320B29">
        <w:rPr>
          <w:rFonts w:ascii="Arial" w:eastAsia="Arial" w:hAnsi="Arial" w:cs="Arial"/>
          <w:szCs w:val="24"/>
          <w:lang w:val="fr-BE"/>
        </w:rPr>
        <w:t>se s</w:t>
      </w:r>
      <w:r w:rsidR="00200466" w:rsidRPr="00320B29">
        <w:rPr>
          <w:rFonts w:ascii="Arial" w:eastAsia="Arial" w:hAnsi="Arial" w:cs="Arial"/>
          <w:szCs w:val="24"/>
          <w:lang w:val="fr-BE"/>
        </w:rPr>
        <w:t xml:space="preserve">ont </w:t>
      </w:r>
      <w:r w:rsidR="001B5724" w:rsidRPr="00320B29">
        <w:rPr>
          <w:rFonts w:ascii="Arial" w:eastAsia="Arial" w:hAnsi="Arial" w:cs="Arial"/>
          <w:szCs w:val="24"/>
          <w:lang w:val="fr-BE"/>
        </w:rPr>
        <w:t>déclaré</w:t>
      </w:r>
      <w:r w:rsidR="00765B2B" w:rsidRPr="00320B29">
        <w:rPr>
          <w:rFonts w:ascii="Arial" w:eastAsia="Arial" w:hAnsi="Arial" w:cs="Arial"/>
          <w:szCs w:val="24"/>
          <w:lang w:val="fr-BE"/>
        </w:rPr>
        <w:t>s</w:t>
      </w:r>
      <w:r w:rsidR="001B5724" w:rsidRPr="00320B29">
        <w:rPr>
          <w:rFonts w:ascii="Arial" w:eastAsia="Arial" w:hAnsi="Arial" w:cs="Arial"/>
          <w:szCs w:val="24"/>
          <w:lang w:val="fr-BE"/>
        </w:rPr>
        <w:t xml:space="preserve"> prêts à </w:t>
      </w:r>
      <w:r w:rsidR="00200466" w:rsidRPr="00320B29">
        <w:rPr>
          <w:rFonts w:ascii="Arial" w:eastAsia="Arial" w:hAnsi="Arial" w:cs="Arial"/>
          <w:szCs w:val="24"/>
          <w:lang w:val="fr-BE"/>
        </w:rPr>
        <w:t xml:space="preserve">soutenir des actions contribuant à favoriser l’intégration des migrants sur le marché du travail. Lors du Sommet social tripartite de mars 2016, ils ont présenté une </w:t>
      </w:r>
      <w:hyperlink r:id="rId16" w:history="1">
        <w:r w:rsidR="00200466" w:rsidRPr="00320B29">
          <w:rPr>
            <w:rStyle w:val="Hyperlink"/>
            <w:rFonts w:ascii="Arial" w:eastAsia="Arial" w:hAnsi="Arial" w:cs="Arial"/>
            <w:szCs w:val="24"/>
            <w:lang w:val="fr-BE"/>
          </w:rPr>
          <w:t>Déclaration commune sur la crise des réfugiés</w:t>
        </w:r>
      </w:hyperlink>
      <w:r w:rsidR="00200466" w:rsidRPr="00320B29">
        <w:rPr>
          <w:rFonts w:ascii="Arial" w:eastAsia="Arial" w:hAnsi="Arial" w:cs="Arial"/>
          <w:szCs w:val="24"/>
          <w:lang w:val="fr-BE"/>
        </w:rPr>
        <w:t xml:space="preserve"> </w:t>
      </w:r>
      <w:r w:rsidR="001B5724" w:rsidRPr="00320B29">
        <w:rPr>
          <w:rFonts w:ascii="Arial" w:eastAsia="Arial" w:hAnsi="Arial" w:cs="Arial"/>
          <w:szCs w:val="24"/>
          <w:lang w:val="fr-BE"/>
        </w:rPr>
        <w:t xml:space="preserve">soulignant leur engagement et leur volonté à œuvrer avec les gouvernements et les autres parties prenantes à l’élaboration et au développement de politiques pour </w:t>
      </w:r>
      <w:r w:rsidR="00765B2B" w:rsidRPr="00320B29">
        <w:rPr>
          <w:rFonts w:ascii="Arial" w:eastAsia="Arial" w:hAnsi="Arial" w:cs="Arial"/>
          <w:szCs w:val="24"/>
          <w:lang w:val="fr-BE"/>
        </w:rPr>
        <w:t>promouvoir</w:t>
      </w:r>
      <w:r w:rsidR="001B5724" w:rsidRPr="00320B29">
        <w:rPr>
          <w:rFonts w:ascii="Arial" w:eastAsia="Arial" w:hAnsi="Arial" w:cs="Arial"/>
          <w:szCs w:val="24"/>
          <w:lang w:val="fr-BE"/>
        </w:rPr>
        <w:t xml:space="preserve"> l’intégration.</w:t>
      </w:r>
    </w:p>
    <w:p w14:paraId="6EFF8D68" w14:textId="77777777" w:rsidR="00B9585C" w:rsidRPr="00320B29" w:rsidRDefault="00B9585C" w:rsidP="00150298">
      <w:pPr>
        <w:spacing w:after="0" w:line="240" w:lineRule="auto"/>
        <w:jc w:val="both"/>
        <w:rPr>
          <w:rFonts w:ascii="Arial" w:eastAsia="Arial" w:hAnsi="Arial" w:cs="Arial"/>
          <w:szCs w:val="24"/>
          <w:lang w:val="fr-BE"/>
        </w:rPr>
      </w:pPr>
    </w:p>
    <w:p w14:paraId="2736CBD1" w14:textId="45206C6C" w:rsidR="00403890" w:rsidRPr="00320B29" w:rsidRDefault="00765B2B" w:rsidP="00150298">
      <w:pPr>
        <w:spacing w:after="0" w:line="240" w:lineRule="auto"/>
        <w:jc w:val="both"/>
        <w:rPr>
          <w:rFonts w:ascii="Arial" w:eastAsia="Arial" w:hAnsi="Arial" w:cs="Arial"/>
          <w:szCs w:val="24"/>
          <w:lang w:val="fr-BE"/>
        </w:rPr>
      </w:pPr>
      <w:r w:rsidRPr="00320B29">
        <w:rPr>
          <w:rFonts w:ascii="Arial" w:eastAsia="Arial" w:hAnsi="Arial" w:cs="Arial"/>
          <w:szCs w:val="24"/>
          <w:lang w:val="fr-BE"/>
        </w:rPr>
        <w:t>Le projet « </w:t>
      </w:r>
      <w:r w:rsidR="00150298" w:rsidRPr="00320B29">
        <w:rPr>
          <w:rFonts w:ascii="Arial" w:eastAsia="Arial" w:hAnsi="Arial" w:cs="Arial"/>
          <w:szCs w:val="24"/>
          <w:lang w:val="fr-BE"/>
        </w:rPr>
        <w:t>LABOUR-INT</w:t>
      </w:r>
      <w:r w:rsidRPr="00320B29">
        <w:rPr>
          <w:rFonts w:ascii="Arial" w:eastAsia="Arial" w:hAnsi="Arial" w:cs="Arial"/>
          <w:szCs w:val="24"/>
          <w:lang w:val="fr-BE"/>
        </w:rPr>
        <w:t xml:space="preserve">: </w:t>
      </w:r>
      <w:r w:rsidR="00150298" w:rsidRPr="00320B29">
        <w:rPr>
          <w:rFonts w:ascii="Arial" w:eastAsia="Arial" w:hAnsi="Arial" w:cs="Arial"/>
          <w:szCs w:val="24"/>
          <w:lang w:val="fr-BE"/>
        </w:rPr>
        <w:t xml:space="preserve">Labour </w:t>
      </w:r>
      <w:proofErr w:type="spellStart"/>
      <w:r w:rsidR="00150298" w:rsidRPr="00320B29">
        <w:rPr>
          <w:rFonts w:ascii="Arial" w:eastAsia="Arial" w:hAnsi="Arial" w:cs="Arial"/>
          <w:szCs w:val="24"/>
          <w:lang w:val="fr-BE"/>
        </w:rPr>
        <w:t>Market</w:t>
      </w:r>
      <w:proofErr w:type="spellEnd"/>
      <w:r w:rsidR="00150298" w:rsidRPr="00320B29">
        <w:rPr>
          <w:rFonts w:ascii="Arial" w:eastAsia="Arial" w:hAnsi="Arial" w:cs="Arial"/>
          <w:szCs w:val="24"/>
          <w:lang w:val="fr-BE"/>
        </w:rPr>
        <w:t xml:space="preserve"> </w:t>
      </w:r>
      <w:proofErr w:type="spellStart"/>
      <w:r w:rsidR="00150298" w:rsidRPr="00320B29">
        <w:rPr>
          <w:rFonts w:ascii="Arial" w:eastAsia="Arial" w:hAnsi="Arial" w:cs="Arial"/>
          <w:szCs w:val="24"/>
          <w:lang w:val="fr-BE"/>
        </w:rPr>
        <w:t>Integration</w:t>
      </w:r>
      <w:proofErr w:type="spellEnd"/>
      <w:r w:rsidR="00150298" w:rsidRPr="00320B29">
        <w:rPr>
          <w:rFonts w:ascii="Arial" w:eastAsia="Arial" w:hAnsi="Arial" w:cs="Arial"/>
          <w:szCs w:val="24"/>
          <w:lang w:val="fr-BE"/>
        </w:rPr>
        <w:t xml:space="preserve"> of Migrants: A multi-</w:t>
      </w:r>
      <w:proofErr w:type="spellStart"/>
      <w:r w:rsidR="00150298" w:rsidRPr="00320B29">
        <w:rPr>
          <w:rFonts w:ascii="Arial" w:eastAsia="Arial" w:hAnsi="Arial" w:cs="Arial"/>
          <w:szCs w:val="24"/>
          <w:lang w:val="fr-BE"/>
        </w:rPr>
        <w:t>stakeholder</w:t>
      </w:r>
      <w:proofErr w:type="spellEnd"/>
      <w:r w:rsidR="00150298" w:rsidRPr="00320B29">
        <w:rPr>
          <w:rFonts w:ascii="Arial" w:eastAsia="Arial" w:hAnsi="Arial" w:cs="Arial"/>
          <w:szCs w:val="24"/>
          <w:lang w:val="fr-BE"/>
        </w:rPr>
        <w:t xml:space="preserve"> </w:t>
      </w:r>
      <w:proofErr w:type="spellStart"/>
      <w:r w:rsidR="00150298" w:rsidRPr="00320B29">
        <w:rPr>
          <w:rFonts w:ascii="Arial" w:eastAsia="Arial" w:hAnsi="Arial" w:cs="Arial"/>
          <w:szCs w:val="24"/>
          <w:lang w:val="fr-BE"/>
        </w:rPr>
        <w:t>approach</w:t>
      </w:r>
      <w:proofErr w:type="spellEnd"/>
      <w:r w:rsidRPr="00320B29">
        <w:rPr>
          <w:rFonts w:ascii="Arial" w:eastAsia="Arial" w:hAnsi="Arial" w:cs="Arial"/>
          <w:szCs w:val="24"/>
          <w:lang w:val="fr-BE"/>
        </w:rPr>
        <w:t xml:space="preserve"> » (Intégration des migrants sur le marché du travail – </w:t>
      </w:r>
      <w:r w:rsidR="00762ABF">
        <w:rPr>
          <w:rFonts w:ascii="Arial" w:eastAsia="Arial" w:hAnsi="Arial" w:cs="Arial"/>
          <w:szCs w:val="24"/>
          <w:lang w:val="fr-BE"/>
        </w:rPr>
        <w:t>Une a</w:t>
      </w:r>
      <w:r w:rsidRPr="00320B29">
        <w:rPr>
          <w:rFonts w:ascii="Arial" w:eastAsia="Arial" w:hAnsi="Arial" w:cs="Arial"/>
          <w:szCs w:val="24"/>
          <w:lang w:val="fr-BE"/>
        </w:rPr>
        <w:t xml:space="preserve">pproche </w:t>
      </w:r>
      <w:r w:rsidR="00762ABF">
        <w:rPr>
          <w:rFonts w:ascii="Arial" w:eastAsia="Arial" w:hAnsi="Arial" w:cs="Arial"/>
          <w:szCs w:val="24"/>
          <w:lang w:val="fr-BE"/>
        </w:rPr>
        <w:t>m</w:t>
      </w:r>
      <w:r w:rsidRPr="00320B29">
        <w:rPr>
          <w:rFonts w:ascii="Arial" w:eastAsia="Arial" w:hAnsi="Arial" w:cs="Arial"/>
          <w:szCs w:val="24"/>
          <w:lang w:val="fr-BE"/>
        </w:rPr>
        <w:t xml:space="preserve">ultipartite) </w:t>
      </w:r>
      <w:r w:rsidR="00150298" w:rsidRPr="00320B29">
        <w:rPr>
          <w:rFonts w:ascii="Arial" w:eastAsia="Arial" w:hAnsi="Arial" w:cs="Arial"/>
          <w:szCs w:val="24"/>
          <w:lang w:val="fr-BE"/>
        </w:rPr>
        <w:t>repr</w:t>
      </w:r>
      <w:r w:rsidRPr="00320B29">
        <w:rPr>
          <w:rFonts w:ascii="Arial" w:eastAsia="Arial" w:hAnsi="Arial" w:cs="Arial"/>
          <w:szCs w:val="24"/>
          <w:lang w:val="fr-BE"/>
        </w:rPr>
        <w:t>é</w:t>
      </w:r>
      <w:r w:rsidR="00150298" w:rsidRPr="00320B29">
        <w:rPr>
          <w:rFonts w:ascii="Arial" w:eastAsia="Arial" w:hAnsi="Arial" w:cs="Arial"/>
          <w:szCs w:val="24"/>
          <w:lang w:val="fr-BE"/>
        </w:rPr>
        <w:t>sent</w:t>
      </w:r>
      <w:r w:rsidRPr="00320B29">
        <w:rPr>
          <w:rFonts w:ascii="Arial" w:eastAsia="Arial" w:hAnsi="Arial" w:cs="Arial"/>
          <w:szCs w:val="24"/>
          <w:lang w:val="fr-BE"/>
        </w:rPr>
        <w:t>e une première contribution concrète dans ce domaine</w:t>
      </w:r>
      <w:r w:rsidR="00631AFA" w:rsidRPr="00320B29">
        <w:rPr>
          <w:rStyle w:val="FootnoteReference"/>
          <w:rFonts w:ascii="Arial" w:eastAsia="Arial" w:hAnsi="Arial" w:cs="Arial"/>
          <w:szCs w:val="24"/>
        </w:rPr>
        <w:footnoteReference w:id="1"/>
      </w:r>
      <w:r w:rsidR="00150298" w:rsidRPr="00320B29">
        <w:rPr>
          <w:rFonts w:ascii="Arial" w:eastAsia="Arial" w:hAnsi="Arial" w:cs="Arial"/>
          <w:szCs w:val="24"/>
          <w:lang w:val="fr-BE"/>
        </w:rPr>
        <w:t>.</w:t>
      </w:r>
    </w:p>
    <w:p w14:paraId="3C639C7E" w14:textId="77777777" w:rsidR="00A15398" w:rsidRPr="00320B29" w:rsidRDefault="00A15398" w:rsidP="005046EF">
      <w:pPr>
        <w:spacing w:after="0" w:line="240" w:lineRule="auto"/>
        <w:jc w:val="both"/>
        <w:rPr>
          <w:rFonts w:ascii="Arial" w:eastAsia="Arial" w:hAnsi="Arial" w:cs="Arial"/>
          <w:szCs w:val="24"/>
          <w:lang w:val="fr-BE"/>
        </w:rPr>
      </w:pPr>
    </w:p>
    <w:p w14:paraId="722F67E1" w14:textId="771D48CB" w:rsidR="00E05B89" w:rsidRPr="00320B29" w:rsidRDefault="005046EF" w:rsidP="00C71609">
      <w:pPr>
        <w:spacing w:after="0" w:line="240" w:lineRule="auto"/>
        <w:jc w:val="both"/>
        <w:rPr>
          <w:rFonts w:ascii="Arial" w:eastAsia="Arial" w:hAnsi="Arial" w:cs="Arial"/>
          <w:szCs w:val="24"/>
          <w:lang w:val="fr-BE"/>
        </w:rPr>
      </w:pPr>
      <w:r w:rsidRPr="00320B29">
        <w:rPr>
          <w:rFonts w:ascii="Arial" w:eastAsia="Arial" w:hAnsi="Arial" w:cs="Arial"/>
          <w:szCs w:val="24"/>
          <w:lang w:val="fr-BE"/>
        </w:rPr>
        <w:t xml:space="preserve">LABOUR-INT </w:t>
      </w:r>
      <w:r w:rsidR="00765B2B" w:rsidRPr="00320B29">
        <w:rPr>
          <w:rFonts w:ascii="Arial" w:eastAsia="Arial" w:hAnsi="Arial" w:cs="Arial"/>
          <w:szCs w:val="24"/>
          <w:lang w:val="fr-BE"/>
        </w:rPr>
        <w:t xml:space="preserve">repose sur la </w:t>
      </w:r>
      <w:r w:rsidR="00151C5C" w:rsidRPr="00320B29">
        <w:rPr>
          <w:rFonts w:ascii="Arial" w:eastAsia="Arial" w:hAnsi="Arial" w:cs="Arial"/>
          <w:szCs w:val="24"/>
          <w:lang w:val="fr-BE"/>
        </w:rPr>
        <w:t>coopération</w:t>
      </w:r>
      <w:r w:rsidR="00765B2B" w:rsidRPr="00320B29">
        <w:rPr>
          <w:rFonts w:ascii="Arial" w:eastAsia="Arial" w:hAnsi="Arial" w:cs="Arial"/>
          <w:szCs w:val="24"/>
          <w:lang w:val="fr-BE"/>
        </w:rPr>
        <w:t xml:space="preserve">, l’engagement et le dialogue </w:t>
      </w:r>
      <w:r w:rsidR="00151C5C" w:rsidRPr="00320B29">
        <w:rPr>
          <w:rFonts w:ascii="Arial" w:eastAsia="Arial" w:hAnsi="Arial" w:cs="Arial"/>
          <w:szCs w:val="24"/>
          <w:lang w:val="fr-BE"/>
        </w:rPr>
        <w:t xml:space="preserve">des partenaires économiques et sociaux en leur qualité d’acteurs clés du marché du travail </w:t>
      </w:r>
      <w:r w:rsidR="00762ABF">
        <w:rPr>
          <w:rFonts w:ascii="Arial" w:eastAsia="Arial" w:hAnsi="Arial" w:cs="Arial"/>
          <w:szCs w:val="24"/>
          <w:lang w:val="fr-BE"/>
        </w:rPr>
        <w:t>qui se</w:t>
      </w:r>
      <w:r w:rsidR="00151C5C" w:rsidRPr="00320B29">
        <w:rPr>
          <w:rFonts w:ascii="Arial" w:eastAsia="Arial" w:hAnsi="Arial" w:cs="Arial"/>
          <w:szCs w:val="24"/>
          <w:lang w:val="fr-BE"/>
        </w:rPr>
        <w:t xml:space="preserve"> </w:t>
      </w:r>
      <w:r w:rsidR="00762ABF">
        <w:rPr>
          <w:rFonts w:ascii="Arial" w:eastAsia="Arial" w:hAnsi="Arial" w:cs="Arial"/>
          <w:szCs w:val="24"/>
          <w:lang w:val="fr-BE"/>
        </w:rPr>
        <w:t>s</w:t>
      </w:r>
      <w:r w:rsidR="00151C5C" w:rsidRPr="00320B29">
        <w:rPr>
          <w:rFonts w:ascii="Arial" w:eastAsia="Arial" w:hAnsi="Arial" w:cs="Arial"/>
          <w:szCs w:val="24"/>
          <w:lang w:val="fr-BE"/>
        </w:rPr>
        <w:t>ont matérialisés par la signature d’</w:t>
      </w:r>
      <w:hyperlink r:id="rId17" w:history="1">
        <w:r w:rsidR="00151C5C" w:rsidRPr="00320B29">
          <w:rPr>
            <w:rStyle w:val="Hyperlink"/>
            <w:rFonts w:ascii="Arial" w:eastAsia="Arial" w:hAnsi="Arial" w:cs="Arial"/>
            <w:szCs w:val="24"/>
            <w:lang w:val="fr-BE"/>
          </w:rPr>
          <w:t>Un partenariat européen pour l’intégration</w:t>
        </w:r>
      </w:hyperlink>
      <w:r w:rsidR="00151C5C" w:rsidRPr="00320B29">
        <w:rPr>
          <w:rFonts w:ascii="Arial" w:eastAsia="Arial" w:hAnsi="Arial" w:cs="Arial"/>
          <w:szCs w:val="24"/>
          <w:lang w:val="fr-BE"/>
        </w:rPr>
        <w:t xml:space="preserve"> en décembre</w:t>
      </w:r>
      <w:r w:rsidRPr="00320B29">
        <w:rPr>
          <w:rFonts w:ascii="Arial" w:eastAsia="Arial" w:hAnsi="Arial" w:cs="Arial"/>
          <w:szCs w:val="24"/>
          <w:lang w:val="fr-BE"/>
        </w:rPr>
        <w:t xml:space="preserve"> 2017. </w:t>
      </w:r>
      <w:r w:rsidR="008B22AB" w:rsidRPr="00320B29">
        <w:rPr>
          <w:rFonts w:ascii="Arial" w:eastAsia="Arial" w:hAnsi="Arial" w:cs="Arial"/>
          <w:szCs w:val="24"/>
          <w:lang w:val="fr-BE"/>
        </w:rPr>
        <w:t>Ce partenariat définit les principes et engagements clés destinés à soutenir et à renforcer les possibilités offertes aux migrants d’intégrer le marché du travail européen.</w:t>
      </w:r>
    </w:p>
    <w:p w14:paraId="6601527A" w14:textId="77777777" w:rsidR="00E05B89" w:rsidRPr="00320B29" w:rsidRDefault="00E05B89" w:rsidP="00C71609">
      <w:pPr>
        <w:spacing w:after="0" w:line="240" w:lineRule="auto"/>
        <w:jc w:val="both"/>
        <w:rPr>
          <w:rFonts w:ascii="Arial" w:eastAsia="Arial" w:hAnsi="Arial" w:cs="Arial"/>
          <w:b/>
          <w:szCs w:val="24"/>
          <w:lang w:val="fr-BE"/>
        </w:rPr>
      </w:pPr>
    </w:p>
    <w:p w14:paraId="7B3585D0" w14:textId="74CA3C7F" w:rsidR="003674EF" w:rsidRPr="00320B29" w:rsidRDefault="009410E4" w:rsidP="00C71609">
      <w:pPr>
        <w:spacing w:after="0" w:line="240" w:lineRule="auto"/>
        <w:jc w:val="both"/>
        <w:rPr>
          <w:rFonts w:ascii="Arial" w:eastAsia="Arial" w:hAnsi="Arial" w:cs="Arial"/>
          <w:b/>
          <w:szCs w:val="24"/>
          <w:lang w:val="fr-BE"/>
        </w:rPr>
      </w:pPr>
      <w:r w:rsidRPr="00320B29">
        <w:rPr>
          <w:rFonts w:ascii="Arial" w:eastAsia="Arial" w:hAnsi="Arial" w:cs="Arial"/>
          <w:b/>
          <w:szCs w:val="24"/>
          <w:lang w:val="fr-BE"/>
        </w:rPr>
        <w:t>Objecti</w:t>
      </w:r>
      <w:r w:rsidR="008B22AB" w:rsidRPr="00320B29">
        <w:rPr>
          <w:rFonts w:ascii="Arial" w:eastAsia="Arial" w:hAnsi="Arial" w:cs="Arial"/>
          <w:b/>
          <w:szCs w:val="24"/>
          <w:lang w:val="fr-BE"/>
        </w:rPr>
        <w:t>f</w:t>
      </w:r>
      <w:r w:rsidRPr="00320B29">
        <w:rPr>
          <w:rFonts w:ascii="Arial" w:eastAsia="Arial" w:hAnsi="Arial" w:cs="Arial"/>
          <w:b/>
          <w:szCs w:val="24"/>
          <w:lang w:val="fr-BE"/>
        </w:rPr>
        <w:t>s</w:t>
      </w:r>
    </w:p>
    <w:p w14:paraId="79A3DB9D" w14:textId="77777777" w:rsidR="009410E4" w:rsidRPr="00AD7002" w:rsidRDefault="009410E4" w:rsidP="00C71609">
      <w:pPr>
        <w:spacing w:after="0" w:line="240" w:lineRule="auto"/>
        <w:jc w:val="both"/>
        <w:rPr>
          <w:rFonts w:ascii="Arial" w:eastAsia="Arial" w:hAnsi="Arial" w:cs="Arial"/>
          <w:szCs w:val="24"/>
          <w:lang w:val="fr-BE"/>
        </w:rPr>
      </w:pPr>
    </w:p>
    <w:p w14:paraId="1A3AADE1" w14:textId="4D837561" w:rsidR="00E01417" w:rsidRDefault="008B22AB" w:rsidP="00C71609">
      <w:pPr>
        <w:spacing w:after="0" w:line="240" w:lineRule="auto"/>
        <w:jc w:val="both"/>
        <w:rPr>
          <w:rFonts w:ascii="Arial" w:eastAsia="Arial" w:hAnsi="Arial" w:cs="Arial"/>
          <w:szCs w:val="24"/>
          <w:lang w:val="fr-BE"/>
        </w:rPr>
      </w:pPr>
      <w:r w:rsidRPr="00320B29">
        <w:rPr>
          <w:rFonts w:ascii="Arial" w:eastAsia="Arial" w:hAnsi="Arial" w:cs="Arial"/>
          <w:szCs w:val="24"/>
          <w:lang w:val="fr-BE"/>
        </w:rPr>
        <w:t xml:space="preserve">La </w:t>
      </w:r>
      <w:r w:rsidR="00B61604" w:rsidRPr="00320B29">
        <w:rPr>
          <w:rFonts w:ascii="Arial" w:eastAsia="Arial" w:hAnsi="Arial" w:cs="Arial"/>
          <w:szCs w:val="24"/>
          <w:lang w:val="fr-BE"/>
        </w:rPr>
        <w:t>confé</w:t>
      </w:r>
      <w:r w:rsidRPr="00320B29">
        <w:rPr>
          <w:rFonts w:ascii="Arial" w:eastAsia="Arial" w:hAnsi="Arial" w:cs="Arial"/>
          <w:szCs w:val="24"/>
          <w:lang w:val="fr-BE"/>
        </w:rPr>
        <w:t xml:space="preserve">rence a pour but de partager les résultats </w:t>
      </w:r>
      <w:r w:rsidR="00762ABF">
        <w:rPr>
          <w:rFonts w:ascii="Arial" w:eastAsia="Arial" w:hAnsi="Arial" w:cs="Arial"/>
          <w:szCs w:val="24"/>
          <w:lang w:val="fr-BE"/>
        </w:rPr>
        <w:t xml:space="preserve">acquis </w:t>
      </w:r>
      <w:r w:rsidR="00B61604" w:rsidRPr="00320B29">
        <w:rPr>
          <w:rFonts w:ascii="Arial" w:eastAsia="Arial" w:hAnsi="Arial" w:cs="Arial"/>
          <w:szCs w:val="24"/>
          <w:lang w:val="fr-BE"/>
        </w:rPr>
        <w:t xml:space="preserve">après deux ans </w:t>
      </w:r>
      <w:r w:rsidRPr="00320B29">
        <w:rPr>
          <w:rFonts w:ascii="Arial" w:eastAsia="Arial" w:hAnsi="Arial" w:cs="Arial"/>
          <w:szCs w:val="24"/>
          <w:lang w:val="fr-BE"/>
        </w:rPr>
        <w:t>du projet</w:t>
      </w:r>
      <w:r w:rsidR="00E01417" w:rsidRPr="00320B29">
        <w:rPr>
          <w:rFonts w:ascii="Arial" w:eastAsia="Arial" w:hAnsi="Arial" w:cs="Arial"/>
          <w:szCs w:val="24"/>
          <w:lang w:val="fr-BE"/>
        </w:rPr>
        <w:t xml:space="preserve"> LABOUR-INT </w:t>
      </w:r>
      <w:r w:rsidR="00B61604" w:rsidRPr="00320B29">
        <w:rPr>
          <w:rFonts w:ascii="Arial" w:eastAsia="Arial" w:hAnsi="Arial" w:cs="Arial"/>
          <w:szCs w:val="24"/>
          <w:lang w:val="fr-BE"/>
        </w:rPr>
        <w:t>à travers lequel le</w:t>
      </w:r>
      <w:r w:rsidR="00E01417" w:rsidRPr="00320B29">
        <w:rPr>
          <w:rFonts w:ascii="Arial" w:eastAsia="Arial" w:hAnsi="Arial" w:cs="Arial"/>
          <w:szCs w:val="24"/>
          <w:lang w:val="fr-BE"/>
        </w:rPr>
        <w:t xml:space="preserve"> CEEP, </w:t>
      </w:r>
      <w:r w:rsidR="00B61604" w:rsidRPr="00320B29">
        <w:rPr>
          <w:rFonts w:ascii="Arial" w:eastAsia="Arial" w:hAnsi="Arial" w:cs="Arial"/>
          <w:szCs w:val="24"/>
          <w:lang w:val="fr-BE"/>
        </w:rPr>
        <w:t>la CES et</w:t>
      </w:r>
      <w:r w:rsidR="00E01417" w:rsidRPr="00320B29">
        <w:rPr>
          <w:rFonts w:ascii="Arial" w:eastAsia="Arial" w:hAnsi="Arial" w:cs="Arial"/>
          <w:szCs w:val="24"/>
          <w:lang w:val="fr-BE"/>
        </w:rPr>
        <w:t xml:space="preserve"> EUROCHAMBRES – </w:t>
      </w:r>
      <w:r w:rsidR="00B61604" w:rsidRPr="00320B29">
        <w:rPr>
          <w:rFonts w:ascii="Arial" w:eastAsia="Arial" w:hAnsi="Arial" w:cs="Arial"/>
          <w:szCs w:val="24"/>
          <w:lang w:val="fr-BE"/>
        </w:rPr>
        <w:t>avec la participation et le soutien de plusieurs organisations nationales, européennes et internationales</w:t>
      </w:r>
      <w:r w:rsidR="00D22463" w:rsidRPr="00320B29">
        <w:rPr>
          <w:rFonts w:ascii="Arial" w:eastAsia="Arial" w:hAnsi="Arial" w:cs="Arial"/>
          <w:szCs w:val="24"/>
          <w:lang w:val="fr-BE"/>
        </w:rPr>
        <w:t xml:space="preserve"> – ont </w:t>
      </w:r>
      <w:r w:rsidR="00762ABF">
        <w:rPr>
          <w:rFonts w:ascii="Arial" w:eastAsia="Arial" w:hAnsi="Arial" w:cs="Arial"/>
          <w:szCs w:val="24"/>
          <w:lang w:val="fr-BE"/>
        </w:rPr>
        <w:t>plaidé pour</w:t>
      </w:r>
      <w:r w:rsidR="00B61604" w:rsidRPr="00320B29">
        <w:rPr>
          <w:rFonts w:ascii="Arial" w:eastAsia="Arial" w:hAnsi="Arial" w:cs="Arial"/>
          <w:szCs w:val="24"/>
          <w:lang w:val="fr-BE"/>
        </w:rPr>
        <w:t xml:space="preserve"> une approche multipartite </w:t>
      </w:r>
      <w:r w:rsidR="00762ABF">
        <w:rPr>
          <w:rFonts w:ascii="Arial" w:eastAsia="Arial" w:hAnsi="Arial" w:cs="Arial"/>
          <w:szCs w:val="24"/>
          <w:lang w:val="fr-BE"/>
        </w:rPr>
        <w:t>afin de</w:t>
      </w:r>
      <w:r w:rsidR="00B61604" w:rsidRPr="00320B29">
        <w:rPr>
          <w:rFonts w:ascii="Arial" w:eastAsia="Arial" w:hAnsi="Arial" w:cs="Arial"/>
          <w:szCs w:val="24"/>
          <w:lang w:val="fr-BE"/>
        </w:rPr>
        <w:t xml:space="preserve"> </w:t>
      </w:r>
      <w:r w:rsidR="00D22463" w:rsidRPr="00320B29">
        <w:rPr>
          <w:rFonts w:ascii="Arial" w:eastAsia="Arial" w:hAnsi="Arial" w:cs="Arial"/>
          <w:szCs w:val="24"/>
          <w:lang w:val="fr-BE"/>
        </w:rPr>
        <w:t xml:space="preserve">déterminer des parcours d’intégration inclusifs des migrants sur le marché du travail européen. Cet événement donnera également aux participants </w:t>
      </w:r>
      <w:r w:rsidR="00320B29" w:rsidRPr="00320B29">
        <w:rPr>
          <w:rFonts w:ascii="Arial" w:eastAsia="Arial" w:hAnsi="Arial" w:cs="Arial"/>
          <w:szCs w:val="24"/>
          <w:lang w:val="fr-BE"/>
        </w:rPr>
        <w:t>une vue d’ensemble du contexte migratoire actuel en Europe et de l’intégration</w:t>
      </w:r>
      <w:r w:rsidR="00320B29">
        <w:rPr>
          <w:rFonts w:ascii="Arial" w:eastAsia="Arial" w:hAnsi="Arial" w:cs="Arial"/>
          <w:szCs w:val="24"/>
          <w:lang w:val="fr-BE"/>
        </w:rPr>
        <w:t xml:space="preserve"> des migrants sur le marché du travail </w:t>
      </w:r>
      <w:r w:rsidR="001B2C79">
        <w:rPr>
          <w:rFonts w:ascii="Arial" w:eastAsia="Arial" w:hAnsi="Arial" w:cs="Arial"/>
          <w:szCs w:val="24"/>
          <w:lang w:val="fr-BE"/>
        </w:rPr>
        <w:t xml:space="preserve">illustrée par </w:t>
      </w:r>
      <w:r w:rsidR="00320B29">
        <w:rPr>
          <w:rFonts w:ascii="Arial" w:eastAsia="Arial" w:hAnsi="Arial" w:cs="Arial"/>
          <w:szCs w:val="24"/>
          <w:lang w:val="fr-BE"/>
        </w:rPr>
        <w:t>une présentation de différentes actions pilotes nationales menées tout au long de la mise en œuvre du projet.</w:t>
      </w:r>
    </w:p>
    <w:p w14:paraId="56369FEA" w14:textId="08A1A828" w:rsidR="00320B29" w:rsidRDefault="00320B29">
      <w:pPr>
        <w:spacing w:after="160" w:line="259" w:lineRule="auto"/>
        <w:rPr>
          <w:rFonts w:ascii="Arial" w:eastAsia="Arial" w:hAnsi="Arial" w:cs="Arial"/>
          <w:szCs w:val="24"/>
          <w:lang w:val="fr-BE"/>
        </w:rPr>
      </w:pPr>
      <w:r>
        <w:rPr>
          <w:rFonts w:ascii="Arial" w:eastAsia="Arial" w:hAnsi="Arial" w:cs="Arial"/>
          <w:szCs w:val="24"/>
          <w:lang w:val="fr-BE"/>
        </w:rPr>
        <w:br w:type="page"/>
      </w:r>
    </w:p>
    <w:p w14:paraId="3CBCB955" w14:textId="77777777" w:rsidR="00320B29" w:rsidRPr="00320B29" w:rsidRDefault="00320B29" w:rsidP="00C71609">
      <w:pPr>
        <w:spacing w:after="0" w:line="240" w:lineRule="auto"/>
        <w:jc w:val="both"/>
        <w:rPr>
          <w:rFonts w:ascii="Arial" w:eastAsia="Arial" w:hAnsi="Arial" w:cs="Arial"/>
          <w:szCs w:val="24"/>
          <w:lang w:val="fr-BE"/>
        </w:rPr>
      </w:pPr>
    </w:p>
    <w:p w14:paraId="55EABE50" w14:textId="77777777" w:rsidR="003266A8" w:rsidRPr="00B61604" w:rsidRDefault="003266A8" w:rsidP="00B9585C">
      <w:pPr>
        <w:spacing w:line="100" w:lineRule="atLeast"/>
        <w:rPr>
          <w:rFonts w:ascii="Arial" w:eastAsia="Arial" w:hAnsi="Arial" w:cs="Arial"/>
          <w:b/>
          <w:sz w:val="26"/>
          <w:szCs w:val="26"/>
          <w:lang w:val="fr-BE"/>
        </w:rPr>
      </w:pPr>
    </w:p>
    <w:p w14:paraId="2993E884" w14:textId="77777777" w:rsidR="003266A8" w:rsidRPr="00B61604" w:rsidRDefault="003266A8" w:rsidP="003266A8">
      <w:pPr>
        <w:pStyle w:val="Header"/>
        <w:rPr>
          <w:lang w:val="fr-BE"/>
        </w:rPr>
      </w:pPr>
      <w:r w:rsidRPr="004D7464">
        <w:rPr>
          <w:rFonts w:ascii="Arial" w:eastAsia="Times New Roman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61312" behindDoc="0" locked="0" layoutInCell="1" allowOverlap="1" wp14:anchorId="2A4BE78C" wp14:editId="5EF9B908">
            <wp:simplePos x="0" y="0"/>
            <wp:positionH relativeFrom="margin">
              <wp:align>right</wp:align>
            </wp:positionH>
            <wp:positionV relativeFrom="topMargin">
              <wp:posOffset>206286</wp:posOffset>
            </wp:positionV>
            <wp:extent cx="2362200" cy="5994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BOUR_INT_QUADRA_EUROPE_WE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0" wp14:anchorId="103E938B" wp14:editId="4BAEFE7B">
            <wp:simplePos x="0" y="0"/>
            <wp:positionH relativeFrom="margin">
              <wp:posOffset>-400050</wp:posOffset>
            </wp:positionH>
            <wp:positionV relativeFrom="page">
              <wp:posOffset>209550</wp:posOffset>
            </wp:positionV>
            <wp:extent cx="1381125" cy="685527"/>
            <wp:effectExtent l="0" t="0" r="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85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E3623" w14:textId="4C5A596E" w:rsidR="000272C0" w:rsidRPr="00320B29" w:rsidRDefault="00320B29" w:rsidP="009106E6">
      <w:pPr>
        <w:spacing w:line="100" w:lineRule="atLeast"/>
        <w:jc w:val="center"/>
        <w:rPr>
          <w:rFonts w:ascii="Arial" w:eastAsia="Arial" w:hAnsi="Arial" w:cs="Arial"/>
          <w:b/>
          <w:sz w:val="26"/>
          <w:szCs w:val="26"/>
          <w:lang w:val="fr-BE"/>
        </w:rPr>
      </w:pPr>
      <w:r w:rsidRPr="00320B29">
        <w:rPr>
          <w:rFonts w:ascii="Arial" w:eastAsia="Arial" w:hAnsi="Arial" w:cs="Arial"/>
          <w:b/>
          <w:sz w:val="26"/>
          <w:szCs w:val="26"/>
          <w:lang w:val="fr-BE"/>
        </w:rPr>
        <w:t>PROJET DE</w:t>
      </w:r>
      <w:r w:rsidR="0057525E" w:rsidRPr="00320B29">
        <w:rPr>
          <w:rFonts w:ascii="Arial" w:eastAsia="Arial" w:hAnsi="Arial" w:cs="Arial"/>
          <w:b/>
          <w:sz w:val="26"/>
          <w:szCs w:val="26"/>
          <w:lang w:val="fr-BE"/>
        </w:rPr>
        <w:t xml:space="preserve"> PROGRAMME</w:t>
      </w:r>
    </w:p>
    <w:p w14:paraId="26555446" w14:textId="67FFE3B3" w:rsidR="001E1A5F" w:rsidRPr="00320B29" w:rsidRDefault="001E1A5F" w:rsidP="001E1A5F">
      <w:pPr>
        <w:spacing w:line="100" w:lineRule="atLeast"/>
        <w:jc w:val="center"/>
        <w:rPr>
          <w:rFonts w:ascii="Arial" w:eastAsia="Arial" w:hAnsi="Arial" w:cs="Arial"/>
          <w:b/>
          <w:sz w:val="26"/>
          <w:szCs w:val="26"/>
          <w:lang w:val="fr-BE"/>
        </w:rPr>
      </w:pPr>
      <w:r w:rsidRPr="00320B29">
        <w:rPr>
          <w:rFonts w:ascii="Arial" w:eastAsia="Arial" w:hAnsi="Arial" w:cs="Arial"/>
          <w:b/>
          <w:sz w:val="26"/>
          <w:szCs w:val="26"/>
          <w:lang w:val="fr-BE"/>
        </w:rPr>
        <w:t>CONF</w:t>
      </w:r>
      <w:r w:rsidR="00320B29" w:rsidRPr="00320B29">
        <w:rPr>
          <w:rFonts w:ascii="Arial" w:eastAsia="Arial" w:hAnsi="Arial" w:cs="Arial"/>
          <w:b/>
          <w:sz w:val="26"/>
          <w:szCs w:val="26"/>
          <w:lang w:val="fr-BE"/>
        </w:rPr>
        <w:t>É</w:t>
      </w:r>
      <w:r w:rsidRPr="00320B29">
        <w:rPr>
          <w:rFonts w:ascii="Arial" w:eastAsia="Arial" w:hAnsi="Arial" w:cs="Arial"/>
          <w:b/>
          <w:sz w:val="26"/>
          <w:szCs w:val="26"/>
          <w:lang w:val="fr-BE"/>
        </w:rPr>
        <w:t>RENCE</w:t>
      </w:r>
      <w:r w:rsidR="00320B29" w:rsidRPr="00320B29">
        <w:rPr>
          <w:rFonts w:ascii="Arial" w:eastAsia="Arial" w:hAnsi="Arial" w:cs="Arial"/>
          <w:b/>
          <w:sz w:val="26"/>
          <w:szCs w:val="26"/>
          <w:lang w:val="fr-BE"/>
        </w:rPr>
        <w:t xml:space="preserve"> FINALE LABOUR-INT</w:t>
      </w:r>
    </w:p>
    <w:p w14:paraId="328ED0C8" w14:textId="4F21D4BC" w:rsidR="001E1A5F" w:rsidRPr="00320B29" w:rsidRDefault="00320B29" w:rsidP="001E1A5F">
      <w:pPr>
        <w:spacing w:line="100" w:lineRule="atLeast"/>
        <w:jc w:val="center"/>
        <w:rPr>
          <w:rFonts w:ascii="Arial" w:eastAsia="Arial" w:hAnsi="Arial" w:cs="Arial"/>
          <w:b/>
          <w:sz w:val="26"/>
          <w:szCs w:val="26"/>
          <w:lang w:val="fr-BE"/>
        </w:rPr>
      </w:pPr>
      <w:r w:rsidRPr="00320B29">
        <w:rPr>
          <w:rFonts w:ascii="Arial" w:eastAsia="Arial" w:hAnsi="Arial" w:cs="Arial"/>
          <w:b/>
          <w:sz w:val="26"/>
          <w:szCs w:val="26"/>
          <w:lang w:val="fr-BE"/>
        </w:rPr>
        <w:t xml:space="preserve">« Intégration des migrants sur le marché du travail – Une </w:t>
      </w:r>
      <w:r w:rsidR="00762ABF">
        <w:rPr>
          <w:rFonts w:ascii="Arial" w:eastAsia="Arial" w:hAnsi="Arial" w:cs="Arial"/>
          <w:b/>
          <w:sz w:val="26"/>
          <w:szCs w:val="26"/>
          <w:lang w:val="fr-BE"/>
        </w:rPr>
        <w:t>a</w:t>
      </w:r>
      <w:r w:rsidRPr="00320B29">
        <w:rPr>
          <w:rFonts w:ascii="Arial" w:eastAsia="Arial" w:hAnsi="Arial" w:cs="Arial"/>
          <w:b/>
          <w:sz w:val="26"/>
          <w:szCs w:val="26"/>
          <w:lang w:val="fr-BE"/>
        </w:rPr>
        <w:t xml:space="preserve">pproche </w:t>
      </w:r>
      <w:r w:rsidR="00FD49A5">
        <w:rPr>
          <w:rFonts w:ascii="Arial" w:eastAsia="Arial" w:hAnsi="Arial" w:cs="Arial"/>
          <w:b/>
          <w:sz w:val="26"/>
          <w:szCs w:val="26"/>
          <w:lang w:val="fr-BE"/>
        </w:rPr>
        <w:t>mu</w:t>
      </w:r>
      <w:r w:rsidRPr="00320B29">
        <w:rPr>
          <w:rFonts w:ascii="Arial" w:eastAsia="Arial" w:hAnsi="Arial" w:cs="Arial"/>
          <w:b/>
          <w:sz w:val="26"/>
          <w:szCs w:val="26"/>
          <w:lang w:val="fr-BE"/>
        </w:rPr>
        <w:t>ltipartite »</w:t>
      </w:r>
    </w:p>
    <w:p w14:paraId="2BEC49D8" w14:textId="5E5CD53C" w:rsidR="001E1A5F" w:rsidRPr="00320B29" w:rsidRDefault="00320B29" w:rsidP="001E1A5F">
      <w:pPr>
        <w:spacing w:after="0" w:line="100" w:lineRule="atLeast"/>
        <w:jc w:val="center"/>
        <w:rPr>
          <w:rFonts w:ascii="Arial" w:hAnsi="Arial" w:cs="Arial"/>
          <w:b/>
          <w:color w:val="C00000"/>
          <w:sz w:val="24"/>
          <w:szCs w:val="24"/>
          <w:lang w:val="fr-BE"/>
        </w:rPr>
      </w:pPr>
      <w:r w:rsidRPr="00320B29">
        <w:rPr>
          <w:rFonts w:ascii="Arial" w:hAnsi="Arial" w:cs="Arial"/>
          <w:b/>
          <w:color w:val="C00000"/>
          <w:sz w:val="24"/>
          <w:szCs w:val="24"/>
          <w:lang w:val="fr-BE"/>
        </w:rPr>
        <w:t>Vendredi</w:t>
      </w:r>
      <w:r w:rsidR="001E1A5F" w:rsidRPr="00320B29">
        <w:rPr>
          <w:rFonts w:ascii="Arial" w:hAnsi="Arial" w:cs="Arial"/>
          <w:b/>
          <w:color w:val="C00000"/>
          <w:sz w:val="24"/>
          <w:szCs w:val="24"/>
          <w:lang w:val="fr-BE"/>
        </w:rPr>
        <w:t xml:space="preserve"> 14 </w:t>
      </w:r>
      <w:r w:rsidRPr="00320B29">
        <w:rPr>
          <w:rFonts w:ascii="Arial" w:hAnsi="Arial" w:cs="Arial"/>
          <w:b/>
          <w:color w:val="C00000"/>
          <w:sz w:val="24"/>
          <w:szCs w:val="24"/>
          <w:lang w:val="fr-BE"/>
        </w:rPr>
        <w:t>décemb</w:t>
      </w:r>
      <w:r w:rsidR="001E1A5F" w:rsidRPr="00320B29">
        <w:rPr>
          <w:rFonts w:ascii="Arial" w:hAnsi="Arial" w:cs="Arial"/>
          <w:b/>
          <w:color w:val="C00000"/>
          <w:sz w:val="24"/>
          <w:szCs w:val="24"/>
          <w:lang w:val="fr-BE"/>
        </w:rPr>
        <w:t>r</w:t>
      </w:r>
      <w:r w:rsidRPr="00320B29">
        <w:rPr>
          <w:rFonts w:ascii="Arial" w:hAnsi="Arial" w:cs="Arial"/>
          <w:b/>
          <w:color w:val="C00000"/>
          <w:sz w:val="24"/>
          <w:szCs w:val="24"/>
          <w:lang w:val="fr-BE"/>
        </w:rPr>
        <w:t>e</w:t>
      </w:r>
      <w:r w:rsidR="001E1A5F" w:rsidRPr="00320B29">
        <w:rPr>
          <w:rFonts w:ascii="Arial" w:hAnsi="Arial" w:cs="Arial"/>
          <w:b/>
          <w:color w:val="C00000"/>
          <w:sz w:val="24"/>
          <w:szCs w:val="24"/>
          <w:lang w:val="fr-BE"/>
        </w:rPr>
        <w:t xml:space="preserve"> 2018</w:t>
      </w:r>
      <w:r w:rsidR="00CE2B1F" w:rsidRPr="00320B29">
        <w:rPr>
          <w:rFonts w:ascii="Arial" w:hAnsi="Arial" w:cs="Arial"/>
          <w:b/>
          <w:color w:val="C00000"/>
          <w:sz w:val="24"/>
          <w:szCs w:val="24"/>
          <w:lang w:val="fr-BE"/>
        </w:rPr>
        <w:t xml:space="preserve">, </w:t>
      </w:r>
      <w:r w:rsidR="001E1A5F" w:rsidRPr="00320B29">
        <w:rPr>
          <w:rFonts w:ascii="Arial" w:hAnsi="Arial" w:cs="Arial"/>
          <w:b/>
          <w:color w:val="C00000"/>
          <w:sz w:val="24"/>
          <w:szCs w:val="24"/>
          <w:lang w:val="fr-BE"/>
        </w:rPr>
        <w:t>9</w:t>
      </w:r>
      <w:r w:rsidR="00AD7002">
        <w:rPr>
          <w:rFonts w:ascii="Arial" w:hAnsi="Arial" w:cs="Arial"/>
          <w:b/>
          <w:color w:val="C00000"/>
          <w:sz w:val="24"/>
          <w:szCs w:val="24"/>
          <w:lang w:val="fr-BE"/>
        </w:rPr>
        <w:t>.</w:t>
      </w:r>
      <w:r w:rsidR="001E1A5F" w:rsidRPr="00320B29">
        <w:rPr>
          <w:rFonts w:ascii="Arial" w:hAnsi="Arial" w:cs="Arial"/>
          <w:b/>
          <w:color w:val="C00000"/>
          <w:sz w:val="24"/>
          <w:szCs w:val="24"/>
          <w:lang w:val="fr-BE"/>
        </w:rPr>
        <w:t xml:space="preserve">00 </w:t>
      </w:r>
      <w:r w:rsidR="00CE2B1F" w:rsidRPr="00320B29">
        <w:rPr>
          <w:rFonts w:ascii="Arial" w:hAnsi="Arial" w:cs="Arial"/>
          <w:b/>
          <w:color w:val="C00000"/>
          <w:sz w:val="24"/>
          <w:szCs w:val="24"/>
          <w:lang w:val="fr-BE"/>
        </w:rPr>
        <w:t>- 17</w:t>
      </w:r>
      <w:r w:rsidR="00AD7002">
        <w:rPr>
          <w:rFonts w:ascii="Arial" w:hAnsi="Arial" w:cs="Arial"/>
          <w:b/>
          <w:color w:val="C00000"/>
          <w:sz w:val="24"/>
          <w:szCs w:val="24"/>
          <w:lang w:val="fr-BE"/>
        </w:rPr>
        <w:t>.</w:t>
      </w:r>
      <w:r w:rsidR="00CE2B1F" w:rsidRPr="00320B29">
        <w:rPr>
          <w:rFonts w:ascii="Arial" w:hAnsi="Arial" w:cs="Arial"/>
          <w:b/>
          <w:color w:val="C00000"/>
          <w:sz w:val="24"/>
          <w:szCs w:val="24"/>
          <w:lang w:val="fr-BE"/>
        </w:rPr>
        <w:t>00</w:t>
      </w:r>
    </w:p>
    <w:p w14:paraId="54DFD288" w14:textId="77777777" w:rsidR="00320B29" w:rsidRDefault="001E1A5F" w:rsidP="001E1A5F">
      <w:pPr>
        <w:spacing w:after="0" w:line="100" w:lineRule="atLeast"/>
        <w:jc w:val="center"/>
        <w:rPr>
          <w:rFonts w:ascii="Arial" w:hAnsi="Arial" w:cs="Arial"/>
          <w:color w:val="C00000"/>
          <w:sz w:val="24"/>
          <w:szCs w:val="24"/>
          <w:lang w:val="fr-BE"/>
        </w:rPr>
      </w:pPr>
      <w:r w:rsidRPr="00320B29">
        <w:rPr>
          <w:rFonts w:ascii="Arial" w:hAnsi="Arial" w:cs="Arial"/>
          <w:color w:val="C00000"/>
          <w:sz w:val="24"/>
          <w:szCs w:val="24"/>
          <w:lang w:val="fr-BE"/>
        </w:rPr>
        <w:t>Auditorium ITUH, Boulevard Roi Albert II 5,</w:t>
      </w:r>
    </w:p>
    <w:p w14:paraId="16688F90" w14:textId="0A28F9FF" w:rsidR="001E1A5F" w:rsidRPr="00320B29" w:rsidRDefault="001E1A5F" w:rsidP="001E1A5F">
      <w:pPr>
        <w:spacing w:after="0" w:line="100" w:lineRule="atLeast"/>
        <w:jc w:val="center"/>
        <w:rPr>
          <w:rFonts w:ascii="Arial" w:hAnsi="Arial" w:cs="Arial"/>
          <w:color w:val="C00000"/>
          <w:sz w:val="24"/>
          <w:szCs w:val="24"/>
          <w:lang w:val="fr-BE"/>
        </w:rPr>
      </w:pPr>
      <w:r w:rsidRPr="00320B29">
        <w:rPr>
          <w:rFonts w:ascii="Arial" w:hAnsi="Arial" w:cs="Arial"/>
          <w:color w:val="C00000"/>
          <w:sz w:val="24"/>
          <w:szCs w:val="24"/>
          <w:lang w:val="fr-BE"/>
        </w:rPr>
        <w:t xml:space="preserve">1210 </w:t>
      </w:r>
      <w:r w:rsidR="00320B29">
        <w:rPr>
          <w:rFonts w:ascii="Arial" w:hAnsi="Arial" w:cs="Arial"/>
          <w:color w:val="C00000"/>
          <w:sz w:val="24"/>
          <w:szCs w:val="24"/>
          <w:lang w:val="fr-BE"/>
        </w:rPr>
        <w:t>Bruxelles, Belgique</w:t>
      </w:r>
    </w:p>
    <w:p w14:paraId="7418C3CE" w14:textId="484AC1AC" w:rsidR="00142E11" w:rsidRPr="00A600C7" w:rsidRDefault="00142E11" w:rsidP="007C6460">
      <w:pPr>
        <w:spacing w:line="100" w:lineRule="atLeast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7328"/>
      </w:tblGrid>
      <w:tr w:rsidR="00142E11" w:rsidRPr="00D9769B" w14:paraId="7BEC68F8" w14:textId="77777777" w:rsidTr="006802EA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C9D29" w14:textId="77777777" w:rsidR="00142E11" w:rsidRPr="00D9769B" w:rsidRDefault="00142E11" w:rsidP="00E2462D">
            <w:pPr>
              <w:rPr>
                <w:rFonts w:ascii="Arial" w:hAnsi="Arial" w:cs="Arial"/>
                <w:i/>
                <w:sz w:val="22"/>
                <w:lang w:val="fr-BE"/>
              </w:rPr>
            </w:pPr>
            <w:r w:rsidRPr="00D9769B">
              <w:rPr>
                <w:rFonts w:ascii="Arial" w:hAnsi="Arial" w:cs="Arial"/>
                <w:i/>
                <w:sz w:val="22"/>
                <w:lang w:val="fr-BE"/>
              </w:rPr>
              <w:t>8.30 – 9.00</w:t>
            </w: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1A50" w14:textId="11C5C5BF" w:rsidR="00142E11" w:rsidRPr="00D9769B" w:rsidRDefault="00D9769B" w:rsidP="00D9769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D9769B">
              <w:rPr>
                <w:rFonts w:ascii="Arial" w:hAnsi="Arial" w:cs="Arial"/>
                <w:b/>
                <w:sz w:val="22"/>
                <w:szCs w:val="22"/>
                <w:lang w:val="fr-BE"/>
              </w:rPr>
              <w:t>Enregistrement</w:t>
            </w:r>
          </w:p>
        </w:tc>
      </w:tr>
      <w:tr w:rsidR="00142E11" w:rsidRPr="00D9769B" w14:paraId="3DF0377B" w14:textId="77777777" w:rsidTr="006802EA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3E03D" w14:textId="77777777" w:rsidR="00142E11" w:rsidRPr="00D9769B" w:rsidRDefault="00142E11" w:rsidP="00E2462D">
            <w:pPr>
              <w:rPr>
                <w:rFonts w:ascii="Arial" w:hAnsi="Arial" w:cs="Arial"/>
                <w:i/>
                <w:sz w:val="22"/>
                <w:lang w:val="fr-BE"/>
              </w:rPr>
            </w:pPr>
            <w:r w:rsidRPr="00D9769B">
              <w:rPr>
                <w:rFonts w:ascii="Arial" w:hAnsi="Arial" w:cs="Arial"/>
                <w:i/>
                <w:sz w:val="22"/>
                <w:lang w:val="fr-BE"/>
              </w:rPr>
              <w:t>9.00 – 9.30</w:t>
            </w: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5E99" w14:textId="6EAF5A9E" w:rsidR="00142E11" w:rsidRPr="00D9769B" w:rsidRDefault="00D9769B" w:rsidP="00436161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D9769B">
              <w:rPr>
                <w:rFonts w:ascii="Arial" w:hAnsi="Arial" w:cs="Arial"/>
                <w:b/>
                <w:sz w:val="22"/>
                <w:szCs w:val="22"/>
                <w:lang w:val="fr-BE"/>
              </w:rPr>
              <w:t>Accueil des</w:t>
            </w:r>
            <w:r w:rsidR="00142E11" w:rsidRPr="00D9769B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participants </w:t>
            </w:r>
            <w:r w:rsidRPr="00D9769B">
              <w:rPr>
                <w:rFonts w:ascii="Arial" w:hAnsi="Arial" w:cs="Arial"/>
                <w:b/>
                <w:sz w:val="22"/>
                <w:szCs w:val="22"/>
                <w:lang w:val="fr-BE"/>
              </w:rPr>
              <w:t>et remarques</w:t>
            </w:r>
            <w:r w:rsidR="00142E11" w:rsidRPr="00D9769B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Pr="00D9769B">
              <w:rPr>
                <w:rFonts w:ascii="Arial" w:hAnsi="Arial" w:cs="Arial"/>
                <w:b/>
                <w:sz w:val="22"/>
                <w:szCs w:val="22"/>
                <w:lang w:val="fr-BE"/>
              </w:rPr>
              <w:t>introductives</w:t>
            </w:r>
          </w:p>
          <w:p w14:paraId="127EA6C5" w14:textId="4FCB123A" w:rsidR="00372D5C" w:rsidRPr="00D9769B" w:rsidRDefault="00142E11" w:rsidP="00436161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 w:rsidRPr="00D9769B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Luca </w:t>
            </w:r>
            <w:r w:rsidR="00B50A56" w:rsidRPr="00D9769B">
              <w:rPr>
                <w:rFonts w:ascii="Arial" w:hAnsi="Arial" w:cs="Arial"/>
                <w:i/>
                <w:sz w:val="22"/>
                <w:szCs w:val="22"/>
                <w:lang w:val="fr-BE"/>
              </w:rPr>
              <w:t>VISENTINI</w:t>
            </w:r>
            <w:r w:rsidRPr="00D9769B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, </w:t>
            </w:r>
            <w:r w:rsidR="00D9769B" w:rsidRPr="00D9769B">
              <w:rPr>
                <w:rFonts w:ascii="Arial" w:hAnsi="Arial" w:cs="Arial"/>
                <w:i/>
                <w:sz w:val="22"/>
                <w:szCs w:val="22"/>
                <w:lang w:val="fr-BE"/>
              </w:rPr>
              <w:t>Secrétaire</w:t>
            </w:r>
            <w:r w:rsidRPr="00D9769B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 </w:t>
            </w:r>
            <w:r w:rsidR="00D9769B" w:rsidRPr="00D9769B">
              <w:rPr>
                <w:rFonts w:ascii="Arial" w:hAnsi="Arial" w:cs="Arial"/>
                <w:i/>
                <w:sz w:val="22"/>
                <w:szCs w:val="22"/>
                <w:lang w:val="fr-BE"/>
              </w:rPr>
              <w:t>géné</w:t>
            </w:r>
            <w:r w:rsidRPr="00D9769B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ral, </w:t>
            </w:r>
            <w:r w:rsidR="00D9769B" w:rsidRPr="00D9769B">
              <w:rPr>
                <w:rFonts w:ascii="Arial" w:hAnsi="Arial" w:cs="Arial"/>
                <w:i/>
                <w:sz w:val="22"/>
                <w:szCs w:val="22"/>
                <w:lang w:val="fr-BE"/>
              </w:rPr>
              <w:t>CES</w:t>
            </w:r>
          </w:p>
          <w:p w14:paraId="28EABE3F" w14:textId="473AE906" w:rsidR="007C6460" w:rsidRPr="00D9769B" w:rsidRDefault="007C6460" w:rsidP="007C646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 w:rsidRPr="00D9769B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Valeria </w:t>
            </w:r>
            <w:r w:rsidR="00B50A56" w:rsidRPr="00D9769B">
              <w:rPr>
                <w:rFonts w:ascii="Arial" w:hAnsi="Arial" w:cs="Arial"/>
                <w:i/>
                <w:sz w:val="22"/>
                <w:szCs w:val="22"/>
                <w:lang w:val="fr-BE"/>
              </w:rPr>
              <w:t>RONZITTI</w:t>
            </w:r>
            <w:r w:rsidRPr="00D9769B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, </w:t>
            </w:r>
            <w:r w:rsidR="00D9769B" w:rsidRPr="00D9769B">
              <w:rPr>
                <w:rFonts w:ascii="Arial" w:hAnsi="Arial" w:cs="Arial"/>
                <w:i/>
                <w:sz w:val="22"/>
                <w:szCs w:val="22"/>
                <w:lang w:val="fr-BE"/>
              </w:rPr>
              <w:t>Secrétaire général</w:t>
            </w:r>
            <w:r w:rsidR="00762ABF">
              <w:rPr>
                <w:rFonts w:ascii="Arial" w:hAnsi="Arial" w:cs="Arial"/>
                <w:i/>
                <w:sz w:val="22"/>
                <w:szCs w:val="22"/>
                <w:lang w:val="fr-BE"/>
              </w:rPr>
              <w:t>e</w:t>
            </w:r>
            <w:r w:rsidRPr="00D9769B">
              <w:rPr>
                <w:rFonts w:ascii="Arial" w:hAnsi="Arial" w:cs="Arial"/>
                <w:i/>
                <w:sz w:val="22"/>
                <w:szCs w:val="22"/>
                <w:lang w:val="fr-BE"/>
              </w:rPr>
              <w:t>, CEEP</w:t>
            </w:r>
          </w:p>
          <w:p w14:paraId="2BEBBBF5" w14:textId="77777777" w:rsidR="00B50A56" w:rsidRPr="00D9769B" w:rsidRDefault="007C6460" w:rsidP="0043616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 w:rsidRPr="00D9769B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Arnaldo </w:t>
            </w:r>
            <w:r w:rsidR="00B50A56" w:rsidRPr="00D9769B">
              <w:rPr>
                <w:rFonts w:ascii="Arial" w:hAnsi="Arial" w:cs="Arial"/>
                <w:i/>
                <w:sz w:val="22"/>
                <w:szCs w:val="22"/>
                <w:lang w:val="fr-BE"/>
              </w:rPr>
              <w:t>ABRUZZINI</w:t>
            </w:r>
            <w:r w:rsidRPr="00D9769B">
              <w:rPr>
                <w:rFonts w:ascii="Arial" w:hAnsi="Arial" w:cs="Arial"/>
                <w:i/>
                <w:sz w:val="22"/>
                <w:szCs w:val="22"/>
                <w:lang w:val="fr-BE"/>
              </w:rPr>
              <w:t>, CEO, EUROCHAMBRES</w:t>
            </w:r>
          </w:p>
          <w:p w14:paraId="70531241" w14:textId="143E0FAA" w:rsidR="00436161" w:rsidRPr="00D9769B" w:rsidRDefault="00436161" w:rsidP="00436161">
            <w:pPr>
              <w:pStyle w:val="ListParagraph"/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</w:p>
        </w:tc>
      </w:tr>
      <w:tr w:rsidR="00142E11" w:rsidRPr="00AD7002" w14:paraId="3758F117" w14:textId="77777777" w:rsidTr="006802EA">
        <w:trPr>
          <w:trHeight w:val="25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</w:tcPr>
          <w:p w14:paraId="438D4ADE" w14:textId="77777777" w:rsidR="00142E11" w:rsidRPr="001B37A7" w:rsidRDefault="00142E11" w:rsidP="00E2462D">
            <w:pPr>
              <w:rPr>
                <w:rFonts w:ascii="Arial" w:hAnsi="Arial" w:cs="Arial"/>
                <w:b/>
                <w:i/>
                <w:sz w:val="22"/>
                <w:lang w:val="fr-BE"/>
              </w:rPr>
            </w:pPr>
          </w:p>
        </w:tc>
        <w:tc>
          <w:tcPr>
            <w:tcW w:w="7328" w:type="dxa"/>
            <w:tcBorders>
              <w:top w:val="single" w:sz="4" w:space="0" w:color="auto"/>
              <w:right w:val="single" w:sz="4" w:space="0" w:color="auto"/>
            </w:tcBorders>
          </w:tcPr>
          <w:p w14:paraId="1E7DF0AE" w14:textId="7EB51511" w:rsidR="00142E11" w:rsidRPr="001B37A7" w:rsidRDefault="00D9769B" w:rsidP="00436161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1B37A7">
              <w:rPr>
                <w:rFonts w:ascii="Arial" w:hAnsi="Arial" w:cs="Arial"/>
                <w:b/>
                <w:sz w:val="22"/>
                <w:szCs w:val="22"/>
                <w:lang w:val="fr-BE"/>
              </w:rPr>
              <w:t>Intégration des migrants sur le marché du travail : Planter le décor</w:t>
            </w:r>
          </w:p>
          <w:p w14:paraId="6C235406" w14:textId="745C89D8" w:rsidR="00142E11" w:rsidRPr="001B37A7" w:rsidRDefault="001B37A7" w:rsidP="00436161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1B37A7">
              <w:rPr>
                <w:rFonts w:ascii="Arial" w:hAnsi="Arial" w:cs="Arial"/>
                <w:sz w:val="22"/>
                <w:szCs w:val="22"/>
                <w:lang w:val="fr-BE"/>
              </w:rPr>
              <w:t>Présiden</w:t>
            </w:r>
            <w:r w:rsidR="00AD3E36">
              <w:rPr>
                <w:rFonts w:ascii="Arial" w:hAnsi="Arial" w:cs="Arial"/>
                <w:sz w:val="22"/>
                <w:szCs w:val="22"/>
                <w:lang w:val="fr-BE"/>
              </w:rPr>
              <w:t>c</w:t>
            </w:r>
            <w:r w:rsidRPr="001B37A7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 :</w:t>
            </w:r>
            <w:r w:rsidR="00142E11" w:rsidRPr="001B37A7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E33107" w:rsidRPr="001B37A7">
              <w:rPr>
                <w:rFonts w:ascii="Arial" w:hAnsi="Arial" w:cs="Arial"/>
                <w:sz w:val="22"/>
                <w:szCs w:val="22"/>
                <w:lang w:val="fr-BE"/>
              </w:rPr>
              <w:t xml:space="preserve">Carlotta ASTORI,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Responsable de projet</w:t>
            </w:r>
            <w:r w:rsidR="00E33107" w:rsidRPr="001B37A7">
              <w:rPr>
                <w:rFonts w:ascii="Arial" w:hAnsi="Arial" w:cs="Arial"/>
                <w:sz w:val="22"/>
                <w:szCs w:val="22"/>
                <w:lang w:val="fr-BE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CEEP</w:t>
            </w:r>
          </w:p>
          <w:p w14:paraId="6087085E" w14:textId="63EBE7AA" w:rsidR="00436161" w:rsidRPr="001B37A7" w:rsidRDefault="00436161" w:rsidP="00436161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</w:tc>
      </w:tr>
      <w:tr w:rsidR="00142E11" w:rsidRPr="00AD7002" w14:paraId="220143E3" w14:textId="77777777" w:rsidTr="006802EA">
        <w:tc>
          <w:tcPr>
            <w:tcW w:w="1688" w:type="dxa"/>
            <w:tcBorders>
              <w:left w:val="single" w:sz="4" w:space="0" w:color="auto"/>
            </w:tcBorders>
          </w:tcPr>
          <w:p w14:paraId="6A25CB41" w14:textId="77777777" w:rsidR="00142E11" w:rsidRPr="001B37A7" w:rsidRDefault="00142E11" w:rsidP="00E2462D">
            <w:pPr>
              <w:rPr>
                <w:rFonts w:ascii="Arial" w:hAnsi="Arial" w:cs="Arial"/>
                <w:i/>
                <w:sz w:val="22"/>
                <w:lang w:val="fr-BE"/>
              </w:rPr>
            </w:pPr>
            <w:r w:rsidRPr="001B37A7">
              <w:rPr>
                <w:rFonts w:ascii="Arial" w:hAnsi="Arial" w:cs="Arial"/>
                <w:i/>
                <w:sz w:val="22"/>
                <w:lang w:val="fr-BE"/>
              </w:rPr>
              <w:t>9.30 – 10.00</w:t>
            </w:r>
          </w:p>
        </w:tc>
        <w:tc>
          <w:tcPr>
            <w:tcW w:w="7328" w:type="dxa"/>
            <w:tcBorders>
              <w:right w:val="single" w:sz="4" w:space="0" w:color="auto"/>
            </w:tcBorders>
          </w:tcPr>
          <w:p w14:paraId="46F37CE4" w14:textId="254A7C5E" w:rsidR="00142E11" w:rsidRPr="001B37A7" w:rsidRDefault="001B37A7" w:rsidP="00FD3D0F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1B37A7">
              <w:rPr>
                <w:rFonts w:ascii="Arial" w:hAnsi="Arial" w:cs="Arial"/>
                <w:b/>
                <w:sz w:val="22"/>
                <w:szCs w:val="22"/>
                <w:lang w:val="fr-BE"/>
              </w:rPr>
              <w:t>Partenariat pour l’</w:t>
            </w:r>
            <w:r w:rsidR="00142E11" w:rsidRPr="001B37A7">
              <w:rPr>
                <w:rFonts w:ascii="Arial" w:hAnsi="Arial" w:cs="Arial"/>
                <w:b/>
                <w:sz w:val="22"/>
                <w:szCs w:val="22"/>
                <w:lang w:val="fr-BE"/>
              </w:rPr>
              <w:t>int</w:t>
            </w:r>
            <w:r w:rsidRPr="001B37A7">
              <w:rPr>
                <w:rFonts w:ascii="Arial" w:hAnsi="Arial" w:cs="Arial"/>
                <w:b/>
                <w:sz w:val="22"/>
                <w:szCs w:val="22"/>
                <w:lang w:val="fr-BE"/>
              </w:rPr>
              <w:t>é</w:t>
            </w:r>
            <w:r w:rsidR="00142E11" w:rsidRPr="001B37A7">
              <w:rPr>
                <w:rFonts w:ascii="Arial" w:hAnsi="Arial" w:cs="Arial"/>
                <w:b/>
                <w:sz w:val="22"/>
                <w:szCs w:val="22"/>
                <w:lang w:val="fr-BE"/>
              </w:rPr>
              <w:t>gration</w:t>
            </w:r>
            <w:r w:rsidRPr="001B37A7">
              <w:rPr>
                <w:rFonts w:ascii="Arial" w:hAnsi="Arial" w:cs="Arial"/>
                <w:b/>
                <w:sz w:val="22"/>
                <w:szCs w:val="22"/>
                <w:lang w:val="fr-BE"/>
              </w:rPr>
              <w:t> :</w:t>
            </w:r>
            <w:r w:rsidR="00142E11" w:rsidRPr="001B37A7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1B2C79">
              <w:rPr>
                <w:rFonts w:ascii="Arial" w:hAnsi="Arial" w:cs="Arial"/>
                <w:b/>
                <w:sz w:val="22"/>
                <w:szCs w:val="22"/>
                <w:lang w:val="fr-BE"/>
              </w:rPr>
              <w:t>Posi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tion</w:t>
            </w:r>
            <w:r w:rsidRPr="001B37A7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la Commission européenne et de</w:t>
            </w:r>
            <w:r w:rsidRPr="001B37A7">
              <w:rPr>
                <w:rFonts w:ascii="Arial" w:hAnsi="Arial" w:cs="Arial"/>
                <w:b/>
                <w:sz w:val="22"/>
                <w:szCs w:val="22"/>
                <w:lang w:val="fr-BE"/>
              </w:rPr>
              <w:t>s partenaires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économiques et sociaux européens</w:t>
            </w:r>
          </w:p>
          <w:p w14:paraId="060B0F79" w14:textId="77632508" w:rsidR="00142E11" w:rsidRPr="001B37A7" w:rsidRDefault="00142E11" w:rsidP="00FD3D0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 w:rsidRPr="001B37A7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Laura </w:t>
            </w:r>
            <w:r w:rsidR="0044536B" w:rsidRPr="001B37A7">
              <w:rPr>
                <w:rFonts w:ascii="Arial" w:hAnsi="Arial" w:cs="Arial"/>
                <w:i/>
                <w:sz w:val="22"/>
                <w:szCs w:val="22"/>
                <w:lang w:val="fr-BE"/>
              </w:rPr>
              <w:t>CORRADO</w:t>
            </w:r>
            <w:r w:rsidRPr="001B37A7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, </w:t>
            </w:r>
            <w:r w:rsidR="001B37A7">
              <w:rPr>
                <w:rFonts w:ascii="Arial" w:hAnsi="Arial" w:cs="Arial"/>
                <w:i/>
                <w:sz w:val="22"/>
                <w:szCs w:val="22"/>
                <w:lang w:val="fr-BE"/>
              </w:rPr>
              <w:t>Chef d’unité</w:t>
            </w:r>
            <w:r w:rsidRPr="001B37A7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, DG Migration </w:t>
            </w:r>
            <w:r w:rsidR="001B37A7">
              <w:rPr>
                <w:rFonts w:ascii="Arial" w:hAnsi="Arial" w:cs="Arial"/>
                <w:i/>
                <w:sz w:val="22"/>
                <w:szCs w:val="22"/>
                <w:lang w:val="fr-BE"/>
              </w:rPr>
              <w:t>et</w:t>
            </w:r>
            <w:r w:rsidRPr="001B37A7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 </w:t>
            </w:r>
            <w:r w:rsidR="001B37A7">
              <w:rPr>
                <w:rFonts w:ascii="Arial" w:hAnsi="Arial" w:cs="Arial"/>
                <w:i/>
                <w:sz w:val="22"/>
                <w:szCs w:val="22"/>
                <w:lang w:val="fr-BE"/>
              </w:rPr>
              <w:t>a</w:t>
            </w:r>
            <w:r w:rsidRPr="001B37A7">
              <w:rPr>
                <w:rFonts w:ascii="Arial" w:hAnsi="Arial" w:cs="Arial"/>
                <w:i/>
                <w:sz w:val="22"/>
                <w:szCs w:val="22"/>
                <w:lang w:val="fr-BE"/>
              </w:rPr>
              <w:t>ffair</w:t>
            </w:r>
            <w:r w:rsidR="001B37A7">
              <w:rPr>
                <w:rFonts w:ascii="Arial" w:hAnsi="Arial" w:cs="Arial"/>
                <w:i/>
                <w:sz w:val="22"/>
                <w:szCs w:val="22"/>
                <w:lang w:val="fr-BE"/>
              </w:rPr>
              <w:t>e</w:t>
            </w:r>
            <w:r w:rsidRPr="001B37A7">
              <w:rPr>
                <w:rFonts w:ascii="Arial" w:hAnsi="Arial" w:cs="Arial"/>
                <w:i/>
                <w:sz w:val="22"/>
                <w:szCs w:val="22"/>
                <w:lang w:val="fr-BE"/>
              </w:rPr>
              <w:t>s</w:t>
            </w:r>
            <w:r w:rsidR="001B37A7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 intérieures</w:t>
            </w:r>
            <w:r w:rsidRPr="001B37A7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, Commission </w:t>
            </w:r>
            <w:r w:rsidR="001B37A7">
              <w:rPr>
                <w:rFonts w:ascii="Arial" w:hAnsi="Arial" w:cs="Arial"/>
                <w:i/>
                <w:sz w:val="22"/>
                <w:szCs w:val="22"/>
                <w:lang w:val="fr-BE"/>
              </w:rPr>
              <w:t>européenne</w:t>
            </w:r>
          </w:p>
          <w:p w14:paraId="715D43DC" w14:textId="77777777" w:rsidR="00142E11" w:rsidRPr="001B37A7" w:rsidRDefault="00142E11" w:rsidP="00E2462D">
            <w:pPr>
              <w:pStyle w:val="ListParagraph"/>
              <w:spacing w:line="276" w:lineRule="auto"/>
              <w:ind w:left="78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142E11" w:rsidRPr="00AD7002" w14:paraId="541B6E2F" w14:textId="77777777" w:rsidTr="006802EA">
        <w:tc>
          <w:tcPr>
            <w:tcW w:w="1688" w:type="dxa"/>
            <w:tcBorders>
              <w:left w:val="single" w:sz="4" w:space="0" w:color="auto"/>
            </w:tcBorders>
          </w:tcPr>
          <w:p w14:paraId="259623C6" w14:textId="77777777" w:rsidR="00142E11" w:rsidRPr="001B37A7" w:rsidRDefault="00142E11" w:rsidP="00E2462D">
            <w:pPr>
              <w:rPr>
                <w:rFonts w:ascii="Arial" w:hAnsi="Arial" w:cs="Arial"/>
                <w:i/>
                <w:sz w:val="22"/>
                <w:lang w:val="fr-BE"/>
              </w:rPr>
            </w:pPr>
            <w:r w:rsidRPr="001B37A7">
              <w:rPr>
                <w:rFonts w:ascii="Arial" w:hAnsi="Arial" w:cs="Arial"/>
                <w:i/>
                <w:sz w:val="22"/>
                <w:lang w:val="fr-BE"/>
              </w:rPr>
              <w:t>10.00 – 10.30</w:t>
            </w:r>
          </w:p>
        </w:tc>
        <w:tc>
          <w:tcPr>
            <w:tcW w:w="7328" w:type="dxa"/>
            <w:tcBorders>
              <w:right w:val="single" w:sz="4" w:space="0" w:color="auto"/>
            </w:tcBorders>
          </w:tcPr>
          <w:p w14:paraId="0BE72146" w14:textId="42685241" w:rsidR="00142E11" w:rsidRPr="008E1AEF" w:rsidRDefault="00F63EEE" w:rsidP="00FD3D0F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8E1AEF">
              <w:rPr>
                <w:rFonts w:ascii="Arial" w:hAnsi="Arial" w:cs="Arial"/>
                <w:b/>
                <w:sz w:val="22"/>
                <w:szCs w:val="22"/>
                <w:lang w:val="fr-BE"/>
              </w:rPr>
              <w:t>LABOUR</w:t>
            </w:r>
            <w:r w:rsidR="00142E11" w:rsidRPr="008E1AEF">
              <w:rPr>
                <w:rFonts w:ascii="Arial" w:hAnsi="Arial" w:cs="Arial"/>
                <w:b/>
                <w:sz w:val="22"/>
                <w:szCs w:val="22"/>
                <w:lang w:val="fr-BE"/>
              </w:rPr>
              <w:t>-INT</w:t>
            </w:r>
            <w:r w:rsidR="001B37A7" w:rsidRPr="008E1AEF">
              <w:rPr>
                <w:rFonts w:ascii="Arial" w:hAnsi="Arial" w:cs="Arial"/>
                <w:b/>
                <w:sz w:val="22"/>
                <w:szCs w:val="22"/>
                <w:lang w:val="fr-BE"/>
              </w:rPr>
              <w:t> :</w:t>
            </w:r>
            <w:r w:rsidR="00142E11" w:rsidRPr="008E1AEF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initiatives </w:t>
            </w:r>
            <w:r w:rsidR="008E1AEF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des </w:t>
            </w:r>
            <w:r w:rsidR="008E1AEF" w:rsidRPr="008E1AEF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partenaires économiques et sociaux européens </w:t>
            </w:r>
            <w:r w:rsidR="008E1AEF">
              <w:rPr>
                <w:rFonts w:ascii="Arial" w:hAnsi="Arial" w:cs="Arial"/>
                <w:b/>
                <w:sz w:val="22"/>
                <w:szCs w:val="22"/>
                <w:lang w:val="fr-BE"/>
              </w:rPr>
              <w:t>en matière</w:t>
            </w:r>
            <w:r w:rsidR="00142E11" w:rsidRPr="008E1AEF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8E1AEF">
              <w:rPr>
                <w:rFonts w:ascii="Arial" w:hAnsi="Arial" w:cs="Arial"/>
                <w:b/>
                <w:sz w:val="22"/>
                <w:szCs w:val="22"/>
                <w:lang w:val="fr-BE"/>
              </w:rPr>
              <w:t>d’</w:t>
            </w:r>
            <w:r w:rsidR="008E1AEF" w:rsidRPr="008E1AEF">
              <w:rPr>
                <w:rFonts w:ascii="Arial" w:hAnsi="Arial" w:cs="Arial"/>
                <w:b/>
                <w:sz w:val="22"/>
                <w:szCs w:val="22"/>
                <w:lang w:val="fr-BE"/>
              </w:rPr>
              <w:t>intégration</w:t>
            </w:r>
            <w:r w:rsidR="00142E11" w:rsidRPr="008E1AEF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8E1AEF">
              <w:rPr>
                <w:rFonts w:ascii="Arial" w:hAnsi="Arial" w:cs="Arial"/>
                <w:b/>
                <w:sz w:val="22"/>
                <w:szCs w:val="22"/>
                <w:lang w:val="fr-BE"/>
              </w:rPr>
              <w:t>des</w:t>
            </w:r>
            <w:r w:rsidR="00142E11" w:rsidRPr="008E1AEF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migrants</w:t>
            </w:r>
            <w:r w:rsidR="008E1AEF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sur le marché du travail</w:t>
            </w:r>
          </w:p>
          <w:p w14:paraId="3CF432B4" w14:textId="1C7CF315" w:rsidR="00142E11" w:rsidRPr="008E1AEF" w:rsidRDefault="008E1AEF" w:rsidP="00FD3D0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 w:rsidRPr="008E1AEF">
              <w:rPr>
                <w:rFonts w:ascii="Arial" w:hAnsi="Arial" w:cs="Arial"/>
                <w:i/>
                <w:color w:val="C00000"/>
                <w:sz w:val="22"/>
                <w:szCs w:val="22"/>
                <w:lang w:val="fr-BE"/>
              </w:rPr>
              <w:t>Présentation des objectif</w:t>
            </w:r>
            <w:r w:rsidR="00142E11" w:rsidRPr="008E1AEF">
              <w:rPr>
                <w:rFonts w:ascii="Arial" w:hAnsi="Arial" w:cs="Arial"/>
                <w:i/>
                <w:color w:val="C00000"/>
                <w:sz w:val="22"/>
                <w:szCs w:val="22"/>
                <w:lang w:val="fr-BE"/>
              </w:rPr>
              <w:t xml:space="preserve">s, </w:t>
            </w:r>
            <w:r w:rsidRPr="008E1AEF">
              <w:rPr>
                <w:rFonts w:ascii="Arial" w:hAnsi="Arial" w:cs="Arial"/>
                <w:i/>
                <w:color w:val="C00000"/>
                <w:sz w:val="22"/>
                <w:szCs w:val="22"/>
                <w:lang w:val="fr-BE"/>
              </w:rPr>
              <w:t>t</w:t>
            </w:r>
            <w:r w:rsidR="001B2C79">
              <w:rPr>
                <w:rFonts w:ascii="Arial" w:hAnsi="Arial" w:cs="Arial"/>
                <w:i/>
                <w:color w:val="C00000"/>
                <w:sz w:val="22"/>
                <w:szCs w:val="22"/>
                <w:lang w:val="fr-BE"/>
              </w:rPr>
              <w:t>â</w:t>
            </w:r>
            <w:r w:rsidRPr="008E1AEF">
              <w:rPr>
                <w:rFonts w:ascii="Arial" w:hAnsi="Arial" w:cs="Arial"/>
                <w:i/>
                <w:color w:val="C00000"/>
                <w:sz w:val="22"/>
                <w:szCs w:val="22"/>
                <w:lang w:val="fr-BE"/>
              </w:rPr>
              <w:t xml:space="preserve">ches et résultats du projet </w:t>
            </w:r>
            <w:r w:rsidR="00182B19" w:rsidRPr="008E1AEF">
              <w:rPr>
                <w:rFonts w:ascii="Arial" w:hAnsi="Arial" w:cs="Arial"/>
                <w:i/>
                <w:color w:val="C00000"/>
                <w:sz w:val="22"/>
                <w:szCs w:val="22"/>
                <w:lang w:val="fr-BE"/>
              </w:rPr>
              <w:t xml:space="preserve">&amp; </w:t>
            </w:r>
            <w:r w:rsidR="001B2C79" w:rsidRPr="008E1AEF">
              <w:rPr>
                <w:rFonts w:ascii="Arial" w:hAnsi="Arial" w:cs="Arial"/>
                <w:i/>
                <w:color w:val="C00000"/>
                <w:sz w:val="22"/>
                <w:szCs w:val="22"/>
                <w:lang w:val="fr-BE"/>
              </w:rPr>
              <w:t>vidéo</w:t>
            </w:r>
            <w:r w:rsidRPr="008E1AEF">
              <w:rPr>
                <w:rFonts w:ascii="Arial" w:hAnsi="Arial" w:cs="Arial"/>
                <w:i/>
                <w:color w:val="C00000"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hAnsi="Arial" w:cs="Arial"/>
                <w:i/>
                <w:color w:val="C00000"/>
                <w:sz w:val="22"/>
                <w:szCs w:val="22"/>
                <w:lang w:val="fr-BE"/>
              </w:rPr>
              <w:t>LABOUR-INT</w:t>
            </w:r>
            <w:r w:rsidR="00182B19" w:rsidRPr="008E1AEF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, </w:t>
            </w:r>
            <w:r w:rsidR="004635F0" w:rsidRPr="008E1AEF">
              <w:rPr>
                <w:rFonts w:ascii="Arial" w:hAnsi="Arial" w:cs="Arial"/>
                <w:i/>
                <w:sz w:val="22"/>
                <w:szCs w:val="22"/>
                <w:lang w:val="fr-BE"/>
              </w:rPr>
              <w:t>Mercedes MILETTI</w:t>
            </w:r>
            <w:r w:rsidR="00142E11" w:rsidRPr="008E1AEF">
              <w:rPr>
                <w:rFonts w:ascii="Arial" w:hAnsi="Arial" w:cs="Arial"/>
                <w:i/>
                <w:sz w:val="22"/>
                <w:szCs w:val="22"/>
                <w:lang w:val="fr-BE"/>
              </w:rPr>
              <w:t>,</w:t>
            </w:r>
            <w:r w:rsidR="004635F0" w:rsidRPr="008E1AEF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 </w:t>
            </w:r>
            <w:r w:rsidRPr="008E1AEF">
              <w:rPr>
                <w:rFonts w:ascii="Arial" w:hAnsi="Arial" w:cs="Arial"/>
                <w:i/>
                <w:sz w:val="22"/>
                <w:szCs w:val="22"/>
                <w:lang w:val="fr-BE"/>
              </w:rPr>
              <w:t>Responsable de projet</w:t>
            </w:r>
            <w:r w:rsidR="004635F0" w:rsidRPr="008E1AEF">
              <w:rPr>
                <w:rFonts w:ascii="Arial" w:hAnsi="Arial" w:cs="Arial"/>
                <w:i/>
                <w:sz w:val="22"/>
                <w:szCs w:val="22"/>
                <w:lang w:val="fr-BE"/>
              </w:rPr>
              <w:t>,</w:t>
            </w:r>
            <w:r w:rsidR="00142E11" w:rsidRPr="008E1AEF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fr-BE"/>
              </w:rPr>
              <w:t>CES</w:t>
            </w:r>
          </w:p>
          <w:p w14:paraId="6B9AE965" w14:textId="77777777" w:rsidR="00436161" w:rsidRPr="008E1AEF" w:rsidRDefault="00436161" w:rsidP="00945812">
            <w:pPr>
              <w:pStyle w:val="ListParagrap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14:paraId="51235908" w14:textId="50A52C22" w:rsidR="00945812" w:rsidRPr="008E1AEF" w:rsidRDefault="00945812" w:rsidP="00945812">
            <w:pPr>
              <w:pStyle w:val="ListParagrap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142E11" w:rsidRPr="001B37A7" w14:paraId="06FC5DFE" w14:textId="77777777" w:rsidTr="006802EA"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</w:tcPr>
          <w:p w14:paraId="3B5ED897" w14:textId="77777777" w:rsidR="00142E11" w:rsidRPr="001B37A7" w:rsidRDefault="00142E11" w:rsidP="00E2462D">
            <w:pPr>
              <w:rPr>
                <w:rFonts w:ascii="Arial" w:hAnsi="Arial" w:cs="Arial"/>
                <w:i/>
                <w:sz w:val="22"/>
                <w:lang w:val="fr-BE"/>
              </w:rPr>
            </w:pPr>
            <w:r w:rsidRPr="001B37A7">
              <w:rPr>
                <w:rFonts w:ascii="Arial" w:hAnsi="Arial" w:cs="Arial"/>
                <w:i/>
                <w:sz w:val="22"/>
                <w:lang w:val="fr-BE"/>
              </w:rPr>
              <w:t>10.30 – 10.45</w:t>
            </w:r>
          </w:p>
        </w:tc>
        <w:tc>
          <w:tcPr>
            <w:tcW w:w="7328" w:type="dxa"/>
            <w:tcBorders>
              <w:bottom w:val="single" w:sz="4" w:space="0" w:color="auto"/>
              <w:right w:val="single" w:sz="4" w:space="0" w:color="auto"/>
            </w:tcBorders>
          </w:tcPr>
          <w:p w14:paraId="40A7F8B0" w14:textId="5064ACB8" w:rsidR="00142E11" w:rsidRPr="001B37A7" w:rsidRDefault="008E1AEF" w:rsidP="00E93820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Débat et</w:t>
            </w:r>
            <w:r w:rsidR="00142E11" w:rsidRPr="001B37A7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Questions/réponses</w:t>
            </w:r>
          </w:p>
        </w:tc>
      </w:tr>
      <w:tr w:rsidR="00142E11" w:rsidRPr="001B37A7" w14:paraId="6D9A5D89" w14:textId="77777777" w:rsidTr="006802EA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E9BE3" w14:textId="3F066D55" w:rsidR="00142E11" w:rsidRPr="001B37A7" w:rsidRDefault="00142E11" w:rsidP="00E2462D">
            <w:pPr>
              <w:rPr>
                <w:rFonts w:ascii="Arial" w:hAnsi="Arial" w:cs="Arial"/>
                <w:i/>
                <w:sz w:val="22"/>
                <w:lang w:val="fr-BE"/>
              </w:rPr>
            </w:pPr>
            <w:r w:rsidRPr="001B37A7">
              <w:rPr>
                <w:rFonts w:ascii="Arial" w:hAnsi="Arial" w:cs="Arial"/>
                <w:i/>
                <w:sz w:val="22"/>
                <w:lang w:val="fr-BE"/>
              </w:rPr>
              <w:t>10.45 – 11.</w:t>
            </w:r>
            <w:r w:rsidR="00D31A6B" w:rsidRPr="001B37A7">
              <w:rPr>
                <w:rFonts w:ascii="Arial" w:hAnsi="Arial" w:cs="Arial"/>
                <w:i/>
                <w:sz w:val="22"/>
                <w:lang w:val="fr-BE"/>
              </w:rPr>
              <w:t>15</w:t>
            </w: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194D" w14:textId="579BFF91" w:rsidR="00142E11" w:rsidRPr="001B37A7" w:rsidRDefault="008E1AEF" w:rsidP="00E2462D">
            <w:pPr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fr-BE"/>
              </w:rPr>
              <w:t>Pause-café</w:t>
            </w:r>
          </w:p>
        </w:tc>
      </w:tr>
      <w:tr w:rsidR="00142E11" w:rsidRPr="00AD7002" w14:paraId="48A80C07" w14:textId="77777777" w:rsidTr="006802EA">
        <w:tc>
          <w:tcPr>
            <w:tcW w:w="1688" w:type="dxa"/>
            <w:tcBorders>
              <w:left w:val="single" w:sz="4" w:space="0" w:color="auto"/>
            </w:tcBorders>
          </w:tcPr>
          <w:p w14:paraId="5603444F" w14:textId="77777777" w:rsidR="00142E11" w:rsidRPr="001B37A7" w:rsidRDefault="00142E11" w:rsidP="00E2462D">
            <w:pPr>
              <w:rPr>
                <w:rFonts w:ascii="Arial" w:hAnsi="Arial" w:cs="Arial"/>
                <w:b/>
                <w:i/>
                <w:sz w:val="22"/>
                <w:lang w:val="fr-BE"/>
              </w:rPr>
            </w:pPr>
          </w:p>
        </w:tc>
        <w:tc>
          <w:tcPr>
            <w:tcW w:w="7328" w:type="dxa"/>
            <w:tcBorders>
              <w:right w:val="single" w:sz="4" w:space="0" w:color="auto"/>
            </w:tcBorders>
          </w:tcPr>
          <w:p w14:paraId="56606822" w14:textId="3F0DB0AC" w:rsidR="00142E11" w:rsidRPr="001B37A7" w:rsidRDefault="008E1AEF" w:rsidP="00436161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1B37A7">
              <w:rPr>
                <w:rFonts w:ascii="Arial" w:hAnsi="Arial" w:cs="Arial"/>
                <w:b/>
                <w:sz w:val="22"/>
                <w:szCs w:val="22"/>
                <w:lang w:val="fr-BE"/>
              </w:rPr>
              <w:t>Présentation</w:t>
            </w:r>
            <w:r w:rsidR="00142E11" w:rsidRPr="001B37A7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des actions pilotes</w:t>
            </w:r>
            <w:r w:rsidR="006B3BA8" w:rsidRPr="001B37A7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142E11" w:rsidRPr="001B37A7">
              <w:rPr>
                <w:rFonts w:ascii="Arial" w:hAnsi="Arial" w:cs="Arial"/>
                <w:b/>
                <w:sz w:val="22"/>
                <w:szCs w:val="22"/>
                <w:lang w:val="fr-BE"/>
              </w:rPr>
              <w:t>LABOUR</w:t>
            </w:r>
            <w:r w:rsidR="006B3BA8" w:rsidRPr="001B37A7">
              <w:rPr>
                <w:rFonts w:ascii="Arial" w:hAnsi="Arial" w:cs="Arial"/>
                <w:b/>
                <w:sz w:val="22"/>
                <w:szCs w:val="22"/>
                <w:lang w:val="fr-BE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INT</w:t>
            </w:r>
          </w:p>
          <w:p w14:paraId="50CF014E" w14:textId="4F91872D" w:rsidR="00142E11" w:rsidRPr="001B37A7" w:rsidRDefault="008E1AEF" w:rsidP="00436161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Présidence :</w:t>
            </w:r>
            <w:r w:rsidR="00142E11" w:rsidRPr="001B37A7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082096" w:rsidRPr="001B37A7">
              <w:rPr>
                <w:rFonts w:ascii="Arial" w:hAnsi="Arial" w:cs="Arial"/>
                <w:sz w:val="22"/>
                <w:szCs w:val="22"/>
                <w:lang w:val="fr-BE"/>
              </w:rPr>
              <w:t xml:space="preserve">Cinzia SECHI,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Conseillère principale</w:t>
            </w:r>
            <w:r w:rsidR="00082096" w:rsidRPr="001B37A7">
              <w:rPr>
                <w:rFonts w:ascii="Arial" w:hAnsi="Arial" w:cs="Arial"/>
                <w:sz w:val="22"/>
                <w:szCs w:val="22"/>
                <w:lang w:val="fr-BE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CES</w:t>
            </w:r>
          </w:p>
          <w:p w14:paraId="33E739FA" w14:textId="233203F8" w:rsidR="00436161" w:rsidRPr="001B37A7" w:rsidRDefault="00436161" w:rsidP="00436161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142E11" w:rsidRPr="00AD7002" w14:paraId="7AE2BE56" w14:textId="77777777" w:rsidTr="00FD3D0F">
        <w:tc>
          <w:tcPr>
            <w:tcW w:w="1688" w:type="dxa"/>
            <w:tcBorders>
              <w:left w:val="single" w:sz="4" w:space="0" w:color="auto"/>
            </w:tcBorders>
          </w:tcPr>
          <w:p w14:paraId="71E24B12" w14:textId="4F55FF55" w:rsidR="00142E11" w:rsidRPr="008E1AEF" w:rsidRDefault="00142E11" w:rsidP="00E2462D">
            <w:pPr>
              <w:rPr>
                <w:rFonts w:ascii="Arial" w:hAnsi="Arial" w:cs="Arial"/>
                <w:b/>
                <w:i/>
                <w:sz w:val="22"/>
                <w:lang w:val="fr-BE"/>
              </w:rPr>
            </w:pPr>
            <w:r w:rsidRPr="008E1AEF">
              <w:rPr>
                <w:rFonts w:ascii="Arial" w:hAnsi="Arial" w:cs="Arial"/>
                <w:i/>
                <w:sz w:val="22"/>
                <w:lang w:val="fr-BE"/>
              </w:rPr>
              <w:t>11.</w:t>
            </w:r>
            <w:r w:rsidR="00D31A6B" w:rsidRPr="008E1AEF">
              <w:rPr>
                <w:rFonts w:ascii="Arial" w:hAnsi="Arial" w:cs="Arial"/>
                <w:i/>
                <w:sz w:val="22"/>
                <w:lang w:val="fr-BE"/>
              </w:rPr>
              <w:t xml:space="preserve">15 </w:t>
            </w:r>
            <w:r w:rsidRPr="008E1AEF">
              <w:rPr>
                <w:rFonts w:ascii="Arial" w:hAnsi="Arial" w:cs="Arial"/>
                <w:i/>
                <w:sz w:val="22"/>
                <w:lang w:val="fr-BE"/>
              </w:rPr>
              <w:t>– 12.15</w:t>
            </w:r>
          </w:p>
        </w:tc>
        <w:tc>
          <w:tcPr>
            <w:tcW w:w="7328" w:type="dxa"/>
            <w:tcBorders>
              <w:right w:val="single" w:sz="4" w:space="0" w:color="auto"/>
            </w:tcBorders>
          </w:tcPr>
          <w:p w14:paraId="1166EC46" w14:textId="008632FE" w:rsidR="00142E11" w:rsidRPr="008E1AEF" w:rsidRDefault="008E1AEF" w:rsidP="00FD3D0F">
            <w:pPr>
              <w:spacing w:after="0"/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8E1AEF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 xml:space="preserve">Recettes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d’</w:t>
            </w:r>
            <w:r w:rsidRPr="008E1AEF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intégration réussie de migrants sur le marché du travail</w:t>
            </w:r>
          </w:p>
          <w:p w14:paraId="7E892E46" w14:textId="39248343" w:rsidR="00503B0B" w:rsidRPr="008E1AEF" w:rsidRDefault="008E1AEF" w:rsidP="00FD3D0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 w:rsidRPr="008E1AEF">
              <w:rPr>
                <w:rFonts w:ascii="Arial" w:hAnsi="Arial" w:cs="Arial"/>
                <w:i/>
                <w:color w:val="C00000"/>
                <w:sz w:val="22"/>
                <w:szCs w:val="22"/>
                <w:lang w:val="fr-BE"/>
              </w:rPr>
              <w:t>A</w:t>
            </w:r>
            <w:r w:rsidR="00142E11" w:rsidRPr="008E1AEF">
              <w:rPr>
                <w:rFonts w:ascii="Arial" w:hAnsi="Arial" w:cs="Arial"/>
                <w:i/>
                <w:color w:val="C00000"/>
                <w:sz w:val="22"/>
                <w:szCs w:val="22"/>
                <w:lang w:val="fr-BE"/>
              </w:rPr>
              <w:t>ction</w:t>
            </w:r>
            <w:r w:rsidRPr="008E1AEF">
              <w:rPr>
                <w:rFonts w:ascii="Arial" w:hAnsi="Arial" w:cs="Arial"/>
                <w:i/>
                <w:color w:val="C00000"/>
                <w:sz w:val="22"/>
                <w:szCs w:val="22"/>
                <w:lang w:val="fr-BE"/>
              </w:rPr>
              <w:t xml:space="preserve"> pilote italienne</w:t>
            </w:r>
            <w:r w:rsidR="00142E11" w:rsidRPr="008E1AEF">
              <w:rPr>
                <w:rFonts w:ascii="Arial" w:hAnsi="Arial" w:cs="Arial"/>
                <w:i/>
                <w:color w:val="C00000"/>
                <w:sz w:val="22"/>
                <w:szCs w:val="22"/>
                <w:lang w:val="fr-BE"/>
              </w:rPr>
              <w:t xml:space="preserve"> </w:t>
            </w:r>
            <w:r w:rsidR="00142E11" w:rsidRPr="008E1AEF">
              <w:rPr>
                <w:rFonts w:ascii="Arial" w:hAnsi="Arial" w:cs="Arial"/>
                <w:i/>
                <w:sz w:val="22"/>
                <w:szCs w:val="22"/>
                <w:lang w:val="fr-BE"/>
              </w:rPr>
              <w:t>- Maurizio BOVE,</w:t>
            </w:r>
            <w:r w:rsidR="003266A8" w:rsidRPr="008E1AEF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 ANOLF Milano, Paolo MIRANDA,</w:t>
            </w:r>
            <w:r w:rsidR="00142E11" w:rsidRPr="008E1AEF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 FISASCAT </w:t>
            </w:r>
            <w:proofErr w:type="spellStart"/>
            <w:r w:rsidR="00142E11" w:rsidRPr="008E1AEF">
              <w:rPr>
                <w:rFonts w:ascii="Arial" w:hAnsi="Arial" w:cs="Arial"/>
                <w:i/>
                <w:sz w:val="22"/>
                <w:szCs w:val="22"/>
                <w:lang w:val="fr-BE"/>
              </w:rPr>
              <w:t>Cisl</w:t>
            </w:r>
            <w:proofErr w:type="spellEnd"/>
            <w:r w:rsidR="00142E11" w:rsidRPr="008E1AEF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 Milano </w:t>
            </w:r>
            <w:proofErr w:type="spellStart"/>
            <w:r w:rsidR="00142E11" w:rsidRPr="008E1AEF">
              <w:rPr>
                <w:rFonts w:ascii="Arial" w:hAnsi="Arial" w:cs="Arial"/>
                <w:i/>
                <w:sz w:val="22"/>
                <w:szCs w:val="22"/>
                <w:lang w:val="fr-BE"/>
              </w:rPr>
              <w:t>Metropoli</w:t>
            </w:r>
            <w:proofErr w:type="spellEnd"/>
            <w:r w:rsidR="00142E11" w:rsidRPr="008E1AEF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 </w:t>
            </w:r>
          </w:p>
          <w:p w14:paraId="20D52EC7" w14:textId="649A72A8" w:rsidR="00142E11" w:rsidRPr="008E1AEF" w:rsidRDefault="008E1AEF" w:rsidP="00142E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 w:rsidRPr="008E1AEF">
              <w:rPr>
                <w:rFonts w:ascii="Arial" w:hAnsi="Arial" w:cs="Arial"/>
                <w:i/>
                <w:color w:val="C00000"/>
                <w:sz w:val="22"/>
                <w:szCs w:val="22"/>
                <w:lang w:val="fr-BE"/>
              </w:rPr>
              <w:t>Action pilote belge</w:t>
            </w:r>
            <w:r w:rsidR="00142E11" w:rsidRPr="008E1AEF">
              <w:rPr>
                <w:rFonts w:ascii="Arial" w:hAnsi="Arial" w:cs="Arial"/>
                <w:i/>
                <w:color w:val="C00000"/>
                <w:sz w:val="22"/>
                <w:szCs w:val="22"/>
                <w:lang w:val="fr-BE"/>
              </w:rPr>
              <w:t xml:space="preserve"> </w:t>
            </w:r>
            <w:r w:rsidR="00142E11" w:rsidRPr="008E1AEF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– Didier PIRONET, CEPAG, </w:t>
            </w:r>
            <w:r w:rsidRPr="008E1AEF">
              <w:rPr>
                <w:rFonts w:ascii="Arial" w:hAnsi="Arial" w:cs="Arial"/>
                <w:i/>
                <w:sz w:val="22"/>
                <w:szCs w:val="22"/>
                <w:lang w:val="fr-BE"/>
              </w:rPr>
              <w:t>et</w:t>
            </w:r>
            <w:r w:rsidR="00142E11" w:rsidRPr="008E1AEF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 Charles-Antoine ALCOUFFE</w:t>
            </w:r>
            <w:r w:rsidR="003266A8" w:rsidRPr="008E1AEF">
              <w:rPr>
                <w:rFonts w:ascii="Arial" w:hAnsi="Arial" w:cs="Arial"/>
                <w:i/>
                <w:sz w:val="22"/>
                <w:szCs w:val="22"/>
                <w:lang w:val="fr-BE"/>
              </w:rPr>
              <w:t>, Le Monde des Possibles</w:t>
            </w:r>
          </w:p>
          <w:p w14:paraId="086DE479" w14:textId="77777777" w:rsidR="00142E11" w:rsidRPr="008E1AEF" w:rsidRDefault="00142E11" w:rsidP="0063384D">
            <w:pPr>
              <w:pStyle w:val="ListParagrap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142E11" w:rsidRPr="001B37A7" w14:paraId="1A7D6D29" w14:textId="77777777" w:rsidTr="006802EA"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</w:tcPr>
          <w:p w14:paraId="67ACD4E9" w14:textId="77777777" w:rsidR="00142E11" w:rsidRPr="001B37A7" w:rsidRDefault="00142E11" w:rsidP="00E2462D">
            <w:pPr>
              <w:rPr>
                <w:rFonts w:ascii="Arial" w:hAnsi="Arial" w:cs="Arial"/>
                <w:i/>
                <w:sz w:val="22"/>
                <w:lang w:val="fr-BE"/>
              </w:rPr>
            </w:pPr>
            <w:r w:rsidRPr="001B37A7">
              <w:rPr>
                <w:rFonts w:ascii="Arial" w:hAnsi="Arial" w:cs="Arial"/>
                <w:i/>
                <w:sz w:val="22"/>
                <w:lang w:val="fr-BE"/>
              </w:rPr>
              <w:t>12.15 – 12.30</w:t>
            </w:r>
          </w:p>
        </w:tc>
        <w:tc>
          <w:tcPr>
            <w:tcW w:w="7328" w:type="dxa"/>
            <w:tcBorders>
              <w:bottom w:val="single" w:sz="4" w:space="0" w:color="auto"/>
              <w:right w:val="single" w:sz="4" w:space="0" w:color="auto"/>
            </w:tcBorders>
          </w:tcPr>
          <w:p w14:paraId="43A48B36" w14:textId="00BD10DE" w:rsidR="00FD3D0F" w:rsidRPr="001B37A7" w:rsidRDefault="00E93820" w:rsidP="00E2462D">
            <w:pPr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E93820">
              <w:rPr>
                <w:rFonts w:ascii="Arial" w:hAnsi="Arial" w:cs="Arial"/>
                <w:b/>
                <w:sz w:val="22"/>
                <w:szCs w:val="22"/>
                <w:lang w:val="fr-BE"/>
              </w:rPr>
              <w:t>Débat et Questions/réponses</w:t>
            </w:r>
          </w:p>
        </w:tc>
      </w:tr>
      <w:tr w:rsidR="00142E11" w:rsidRPr="009C6279" w14:paraId="56772CFB" w14:textId="77777777" w:rsidTr="00FD3D0F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18FDD" w14:textId="70A38856" w:rsidR="00142E11" w:rsidRPr="009C6279" w:rsidRDefault="00142E11" w:rsidP="00E2462D">
            <w:pPr>
              <w:rPr>
                <w:rFonts w:ascii="Arial" w:hAnsi="Arial" w:cs="Arial"/>
                <w:i/>
                <w:sz w:val="22"/>
                <w:lang w:val="fr-BE"/>
              </w:rPr>
            </w:pPr>
            <w:r w:rsidRPr="009C6279">
              <w:rPr>
                <w:rFonts w:ascii="Arial" w:hAnsi="Arial" w:cs="Arial"/>
                <w:i/>
                <w:sz w:val="22"/>
                <w:lang w:val="fr-BE"/>
              </w:rPr>
              <w:lastRenderedPageBreak/>
              <w:t>12.30 – 14.00</w:t>
            </w: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0CF6" w14:textId="0108A443" w:rsidR="00142E11" w:rsidRPr="009C6279" w:rsidRDefault="009C6279" w:rsidP="00E2462D">
            <w:pPr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fr-BE"/>
              </w:rPr>
              <w:t>Pause-</w:t>
            </w:r>
            <w:r w:rsidRPr="009C6279">
              <w:rPr>
                <w:rFonts w:ascii="Arial" w:hAnsi="Arial" w:cs="Arial"/>
                <w:i/>
                <w:sz w:val="22"/>
                <w:szCs w:val="22"/>
                <w:lang w:val="fr-BE"/>
              </w:rPr>
              <w:t>déjeuner</w:t>
            </w:r>
          </w:p>
        </w:tc>
      </w:tr>
      <w:tr w:rsidR="00D31A6B" w:rsidRPr="009C6279" w14:paraId="7608E129" w14:textId="77777777" w:rsidTr="00FD3D0F">
        <w:trPr>
          <w:trHeight w:val="127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</w:tcPr>
          <w:p w14:paraId="20473975" w14:textId="2694EEC3" w:rsidR="00D31A6B" w:rsidRPr="009C6279" w:rsidRDefault="00D31A6B" w:rsidP="00E2462D">
            <w:pPr>
              <w:rPr>
                <w:rFonts w:ascii="Arial" w:hAnsi="Arial" w:cs="Arial"/>
                <w:i/>
                <w:sz w:val="22"/>
                <w:lang w:val="fr-BE"/>
              </w:rPr>
            </w:pPr>
            <w:r w:rsidRPr="009C6279">
              <w:rPr>
                <w:rFonts w:ascii="Arial" w:hAnsi="Arial" w:cs="Arial"/>
                <w:i/>
                <w:sz w:val="22"/>
                <w:lang w:val="fr-BE"/>
              </w:rPr>
              <w:t>14.00 – 14.45</w:t>
            </w:r>
          </w:p>
        </w:tc>
        <w:tc>
          <w:tcPr>
            <w:tcW w:w="7328" w:type="dxa"/>
            <w:tcBorders>
              <w:top w:val="single" w:sz="4" w:space="0" w:color="auto"/>
              <w:right w:val="single" w:sz="4" w:space="0" w:color="auto"/>
            </w:tcBorders>
          </w:tcPr>
          <w:p w14:paraId="6C3BED50" w14:textId="375EDCE4" w:rsidR="00D31A6B" w:rsidRPr="009C6279" w:rsidRDefault="009C6279" w:rsidP="003266A8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9C6279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Recettes d’intégration réussie de migrants sur le marché du travail</w:t>
            </w:r>
          </w:p>
          <w:p w14:paraId="74C26514" w14:textId="11A6922E" w:rsidR="001C1BF3" w:rsidRPr="009C6279" w:rsidRDefault="009C6279" w:rsidP="003266A8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Présidence</w:t>
            </w:r>
            <w:r w:rsidR="003266A8" w:rsidRPr="009C6279">
              <w:rPr>
                <w:rFonts w:ascii="Arial" w:hAnsi="Arial" w:cs="Arial"/>
                <w:sz w:val="22"/>
                <w:szCs w:val="22"/>
                <w:lang w:val="fr-BE"/>
              </w:rPr>
              <w:t xml:space="preserve">: </w:t>
            </w:r>
            <w:r w:rsidR="00082096" w:rsidRPr="009C6279">
              <w:rPr>
                <w:rFonts w:ascii="Arial" w:hAnsi="Arial" w:cs="Arial"/>
                <w:sz w:val="22"/>
                <w:szCs w:val="22"/>
                <w:lang w:val="fr-BE"/>
              </w:rPr>
              <w:t xml:space="preserve">Birgit ARENS,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R</w:t>
            </w:r>
            <w:r w:rsidRPr="009C6279">
              <w:rPr>
                <w:rFonts w:ascii="Arial" w:hAnsi="Arial" w:cs="Arial"/>
                <w:sz w:val="22"/>
                <w:szCs w:val="22"/>
                <w:lang w:val="fr-BE"/>
              </w:rPr>
              <w:t>esponsable de projet principale</w:t>
            </w:r>
            <w:r w:rsidR="00082096" w:rsidRPr="009C6279">
              <w:rPr>
                <w:rFonts w:ascii="Arial" w:hAnsi="Arial" w:cs="Arial"/>
                <w:sz w:val="22"/>
                <w:szCs w:val="22"/>
                <w:lang w:val="fr-BE"/>
              </w:rPr>
              <w:t xml:space="preserve">, </w:t>
            </w:r>
            <w:r w:rsidR="00770E7B" w:rsidRPr="009C6279">
              <w:rPr>
                <w:rFonts w:ascii="Arial" w:hAnsi="Arial" w:cs="Arial"/>
                <w:sz w:val="22"/>
                <w:szCs w:val="22"/>
                <w:lang w:val="fr-BE"/>
              </w:rPr>
              <w:t>EUROCHAMBRES</w:t>
            </w:r>
          </w:p>
          <w:p w14:paraId="32BEB9B6" w14:textId="2C1C2152" w:rsidR="00D31A6B" w:rsidRPr="009C6279" w:rsidRDefault="009C6279" w:rsidP="005476C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nl-BE"/>
              </w:rPr>
            </w:pPr>
            <w:r w:rsidRPr="009C6279">
              <w:rPr>
                <w:rFonts w:ascii="Arial" w:hAnsi="Arial" w:cs="Arial"/>
                <w:i/>
                <w:color w:val="C00000"/>
                <w:sz w:val="22"/>
                <w:szCs w:val="22"/>
                <w:lang w:val="nl-BE"/>
              </w:rPr>
              <w:t>A</w:t>
            </w:r>
            <w:r w:rsidR="00D31A6B" w:rsidRPr="009C6279">
              <w:rPr>
                <w:rFonts w:ascii="Arial" w:hAnsi="Arial" w:cs="Arial"/>
                <w:i/>
                <w:color w:val="C00000"/>
                <w:sz w:val="22"/>
                <w:szCs w:val="22"/>
                <w:lang w:val="nl-BE"/>
              </w:rPr>
              <w:t xml:space="preserve">ction </w:t>
            </w:r>
            <w:r w:rsidRPr="009C6279">
              <w:rPr>
                <w:rFonts w:ascii="Arial" w:hAnsi="Arial" w:cs="Arial"/>
                <w:i/>
                <w:color w:val="C00000"/>
                <w:sz w:val="22"/>
                <w:szCs w:val="22"/>
                <w:lang w:val="nl-BE"/>
              </w:rPr>
              <w:t xml:space="preserve">pilote allemande </w:t>
            </w:r>
            <w:r w:rsidR="00D31A6B" w:rsidRPr="009C6279">
              <w:rPr>
                <w:rFonts w:ascii="Arial" w:hAnsi="Arial" w:cs="Arial"/>
                <w:i/>
                <w:color w:val="C00000"/>
                <w:sz w:val="22"/>
                <w:szCs w:val="22"/>
                <w:lang w:val="nl-BE"/>
              </w:rPr>
              <w:t xml:space="preserve">1 </w:t>
            </w:r>
            <w:r w:rsidR="00D31A6B" w:rsidRPr="009C6279">
              <w:rPr>
                <w:rFonts w:ascii="Arial" w:hAnsi="Arial" w:cs="Arial"/>
                <w:i/>
                <w:sz w:val="22"/>
                <w:szCs w:val="22"/>
                <w:lang w:val="nl-BE"/>
              </w:rPr>
              <w:t>- Daniel WEBER, DGB Bildungswerk</w:t>
            </w:r>
          </w:p>
          <w:p w14:paraId="59E73D21" w14:textId="23155AFA" w:rsidR="00D31A6B" w:rsidRPr="009C6279" w:rsidRDefault="009C6279" w:rsidP="00D31A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 w:rsidRPr="009C6279">
              <w:rPr>
                <w:rFonts w:ascii="Arial" w:hAnsi="Arial" w:cs="Arial"/>
                <w:i/>
                <w:color w:val="C00000"/>
                <w:sz w:val="22"/>
                <w:szCs w:val="22"/>
                <w:lang w:val="nl-BE"/>
              </w:rPr>
              <w:t xml:space="preserve">Action pilote allemande </w:t>
            </w:r>
            <w:r w:rsidR="00D31A6B" w:rsidRPr="009C6279">
              <w:rPr>
                <w:rFonts w:ascii="Arial" w:hAnsi="Arial" w:cs="Arial"/>
                <w:i/>
                <w:color w:val="C00000"/>
                <w:sz w:val="22"/>
                <w:szCs w:val="22"/>
                <w:lang w:val="fr-BE"/>
              </w:rPr>
              <w:t xml:space="preserve">2 </w:t>
            </w:r>
            <w:r w:rsidR="00D31A6B" w:rsidRPr="009C6279">
              <w:rPr>
                <w:rFonts w:ascii="Arial" w:hAnsi="Arial" w:cs="Arial"/>
                <w:i/>
                <w:sz w:val="22"/>
                <w:szCs w:val="22"/>
                <w:lang w:val="fr-BE"/>
              </w:rPr>
              <w:t>-</w:t>
            </w:r>
            <w:r w:rsidR="00146011" w:rsidRPr="009C6279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 Matthias BINDER,</w:t>
            </w:r>
            <w:r w:rsidR="00D31A6B" w:rsidRPr="009C6279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 </w:t>
            </w:r>
            <w:proofErr w:type="spellStart"/>
            <w:r w:rsidR="00D31A6B" w:rsidRPr="009C6279">
              <w:rPr>
                <w:rFonts w:ascii="Arial" w:hAnsi="Arial" w:cs="Arial"/>
                <w:i/>
                <w:sz w:val="22"/>
                <w:szCs w:val="22"/>
                <w:lang w:val="fr-BE"/>
              </w:rPr>
              <w:t>AgenturQ</w:t>
            </w:r>
            <w:proofErr w:type="spellEnd"/>
          </w:p>
          <w:p w14:paraId="6968D6E4" w14:textId="57454AAB" w:rsidR="00D31A6B" w:rsidRPr="009C6279" w:rsidRDefault="00D31A6B" w:rsidP="00E2462D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D31A6B" w:rsidRPr="009C6279" w14:paraId="36129A40" w14:textId="77777777" w:rsidTr="00FD3D0F">
        <w:trPr>
          <w:trHeight w:val="480"/>
        </w:trPr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</w:tcPr>
          <w:p w14:paraId="19941150" w14:textId="7BCF9625" w:rsidR="00D31A6B" w:rsidRPr="009C6279" w:rsidRDefault="00D31A6B" w:rsidP="00D31A6B">
            <w:pPr>
              <w:rPr>
                <w:rFonts w:ascii="Arial" w:hAnsi="Arial" w:cs="Arial"/>
                <w:i/>
                <w:sz w:val="22"/>
                <w:lang w:val="fr-BE"/>
              </w:rPr>
            </w:pPr>
            <w:r w:rsidRPr="009C6279">
              <w:rPr>
                <w:rFonts w:ascii="Arial" w:hAnsi="Arial" w:cs="Arial"/>
                <w:i/>
                <w:sz w:val="22"/>
                <w:lang w:val="fr-BE"/>
              </w:rPr>
              <w:t>14.45 – 15.00</w:t>
            </w:r>
          </w:p>
        </w:tc>
        <w:tc>
          <w:tcPr>
            <w:tcW w:w="7328" w:type="dxa"/>
            <w:tcBorders>
              <w:bottom w:val="single" w:sz="4" w:space="0" w:color="auto"/>
              <w:right w:val="single" w:sz="4" w:space="0" w:color="auto"/>
            </w:tcBorders>
          </w:tcPr>
          <w:p w14:paraId="6068F883" w14:textId="72D78B08" w:rsidR="00D31A6B" w:rsidRPr="009C6279" w:rsidRDefault="009C6279" w:rsidP="00D31A6B">
            <w:pPr>
              <w:rPr>
                <w:rFonts w:ascii="Arial" w:hAnsi="Arial" w:cs="Arial"/>
                <w:b/>
                <w:i/>
                <w:lang w:val="fr-BE"/>
              </w:rPr>
            </w:pPr>
            <w:r w:rsidRPr="009C6279">
              <w:rPr>
                <w:rFonts w:ascii="Arial" w:hAnsi="Arial" w:cs="Arial"/>
                <w:b/>
                <w:sz w:val="22"/>
                <w:szCs w:val="22"/>
                <w:lang w:val="fr-BE"/>
              </w:rPr>
              <w:t>Débat et Questions/réponses</w:t>
            </w:r>
          </w:p>
        </w:tc>
      </w:tr>
      <w:tr w:rsidR="004E095C" w:rsidRPr="003059FB" w14:paraId="010DA2B2" w14:textId="77777777" w:rsidTr="005476C6">
        <w:trPr>
          <w:trHeight w:val="61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35873" w14:textId="65C234E9" w:rsidR="004E095C" w:rsidRPr="00436161" w:rsidRDefault="004E095C" w:rsidP="00206855">
            <w:pPr>
              <w:rPr>
                <w:rFonts w:ascii="Arial" w:hAnsi="Arial" w:cs="Arial"/>
                <w:i/>
                <w:sz w:val="22"/>
              </w:rPr>
            </w:pPr>
            <w:r w:rsidRPr="00436161">
              <w:rPr>
                <w:rFonts w:ascii="Arial" w:hAnsi="Arial" w:cs="Arial"/>
                <w:i/>
                <w:sz w:val="22"/>
              </w:rPr>
              <w:t>15.00 – 15.15</w:t>
            </w: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E261" w14:textId="4804DE1B" w:rsidR="004E095C" w:rsidRPr="003059FB" w:rsidRDefault="009C6279" w:rsidP="0020685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Pause-café</w:t>
            </w:r>
            <w:r w:rsidR="004E095C" w:rsidRPr="003059F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D31A6B" w:rsidRPr="00AD7002" w14:paraId="565B1497" w14:textId="77777777" w:rsidTr="00631AFA">
        <w:trPr>
          <w:trHeight w:val="312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</w:tcPr>
          <w:p w14:paraId="70E4FF70" w14:textId="45528BC0" w:rsidR="00D31A6B" w:rsidRPr="00436161" w:rsidRDefault="004E095C" w:rsidP="00E2462D">
            <w:pPr>
              <w:rPr>
                <w:rFonts w:ascii="Arial" w:hAnsi="Arial" w:cs="Arial"/>
                <w:i/>
                <w:sz w:val="22"/>
              </w:rPr>
            </w:pPr>
            <w:r w:rsidRPr="00436161">
              <w:rPr>
                <w:rFonts w:ascii="Arial" w:hAnsi="Arial" w:cs="Arial"/>
                <w:i/>
                <w:sz w:val="22"/>
              </w:rPr>
              <w:t>15</w:t>
            </w:r>
            <w:r w:rsidR="00D31A6B" w:rsidRPr="00436161">
              <w:rPr>
                <w:rFonts w:ascii="Arial" w:hAnsi="Arial" w:cs="Arial"/>
                <w:i/>
                <w:sz w:val="22"/>
              </w:rPr>
              <w:t>.</w:t>
            </w:r>
            <w:r w:rsidRPr="00436161">
              <w:rPr>
                <w:rFonts w:ascii="Arial" w:hAnsi="Arial" w:cs="Arial"/>
                <w:i/>
                <w:sz w:val="22"/>
              </w:rPr>
              <w:t xml:space="preserve">15 </w:t>
            </w:r>
            <w:r w:rsidR="00D31A6B" w:rsidRPr="00436161">
              <w:rPr>
                <w:rFonts w:ascii="Arial" w:hAnsi="Arial" w:cs="Arial"/>
                <w:i/>
                <w:sz w:val="22"/>
              </w:rPr>
              <w:t xml:space="preserve">– </w:t>
            </w:r>
            <w:r w:rsidRPr="00436161">
              <w:rPr>
                <w:rFonts w:ascii="Arial" w:hAnsi="Arial" w:cs="Arial"/>
                <w:i/>
                <w:sz w:val="22"/>
              </w:rPr>
              <w:t>16</w:t>
            </w:r>
            <w:r w:rsidR="00D31A6B" w:rsidRPr="00436161">
              <w:rPr>
                <w:rFonts w:ascii="Arial" w:hAnsi="Arial" w:cs="Arial"/>
                <w:i/>
                <w:sz w:val="22"/>
              </w:rPr>
              <w:t>.</w:t>
            </w:r>
            <w:r w:rsidRPr="00436161">
              <w:rPr>
                <w:rFonts w:ascii="Arial" w:hAnsi="Arial" w:cs="Arial"/>
                <w:i/>
                <w:sz w:val="22"/>
              </w:rPr>
              <w:t>15</w:t>
            </w:r>
          </w:p>
        </w:tc>
        <w:tc>
          <w:tcPr>
            <w:tcW w:w="7328" w:type="dxa"/>
            <w:tcBorders>
              <w:top w:val="single" w:sz="4" w:space="0" w:color="auto"/>
              <w:right w:val="single" w:sz="4" w:space="0" w:color="auto"/>
            </w:tcBorders>
          </w:tcPr>
          <w:p w14:paraId="184E73A4" w14:textId="39DA3D34" w:rsidR="00D31A6B" w:rsidRPr="00360A95" w:rsidRDefault="009C6279" w:rsidP="00631AFA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360A95">
              <w:rPr>
                <w:rFonts w:ascii="Arial" w:hAnsi="Arial" w:cs="Arial"/>
                <w:b/>
                <w:sz w:val="22"/>
                <w:szCs w:val="22"/>
                <w:lang w:val="fr-BE"/>
              </w:rPr>
              <w:t>Table ronde :</w:t>
            </w:r>
            <w:r w:rsidR="00D31A6B" w:rsidRPr="00360A95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Pr="00360A95">
              <w:rPr>
                <w:rFonts w:ascii="Arial" w:hAnsi="Arial" w:cs="Arial"/>
                <w:b/>
                <w:sz w:val="22"/>
                <w:szCs w:val="22"/>
                <w:lang w:val="fr-BE"/>
              </w:rPr>
              <w:t>Pratiques UE réussies d’intégration</w:t>
            </w:r>
            <w:r w:rsidR="00D31A6B" w:rsidRPr="00360A95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Pr="00360A95">
              <w:rPr>
                <w:rFonts w:ascii="Arial" w:hAnsi="Arial" w:cs="Arial"/>
                <w:b/>
                <w:sz w:val="22"/>
                <w:szCs w:val="22"/>
                <w:lang w:val="fr-BE"/>
              </w:rPr>
              <w:t>sur le marché du travail</w:t>
            </w:r>
          </w:p>
          <w:p w14:paraId="23F91632" w14:textId="63970B4B" w:rsidR="00D31A6B" w:rsidRPr="00360A95" w:rsidRDefault="009C6279" w:rsidP="00631AFA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360A95">
              <w:rPr>
                <w:rFonts w:ascii="Arial" w:hAnsi="Arial" w:cs="Arial"/>
                <w:sz w:val="22"/>
                <w:szCs w:val="22"/>
                <w:lang w:val="fr-BE"/>
              </w:rPr>
              <w:t>Présidence :</w:t>
            </w:r>
            <w:r w:rsidR="00D31A6B" w:rsidRPr="00360A95">
              <w:rPr>
                <w:rFonts w:ascii="Arial" w:hAnsi="Arial" w:cs="Arial"/>
                <w:sz w:val="22"/>
                <w:szCs w:val="22"/>
                <w:lang w:val="fr-BE"/>
              </w:rPr>
              <w:t xml:space="preserve"> N.N</w:t>
            </w:r>
          </w:p>
          <w:p w14:paraId="2A57C32D" w14:textId="77777777" w:rsidR="00EE6965" w:rsidRPr="00360A95" w:rsidRDefault="00EE6965" w:rsidP="00631AFA">
            <w:pPr>
              <w:spacing w:after="0"/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</w:p>
          <w:p w14:paraId="25D53C74" w14:textId="25FF1BCB" w:rsidR="00D31A6B" w:rsidRPr="00360A95" w:rsidRDefault="00360A95" w:rsidP="00142E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 w:rsidRPr="00360A95">
              <w:rPr>
                <w:rFonts w:ascii="Arial" w:hAnsi="Arial" w:cs="Arial"/>
                <w:i/>
                <w:iCs/>
                <w:color w:val="C00000"/>
                <w:sz w:val="22"/>
                <w:szCs w:val="22"/>
                <w:lang w:val="fr-BE"/>
              </w:rPr>
              <w:t>S'engager avec les employeurs pour</w:t>
            </w:r>
            <w:r w:rsidRPr="00360A95">
              <w:rPr>
                <w:rFonts w:ascii="Arial" w:hAnsi="Arial" w:cs="Arial"/>
                <w:i/>
                <w:color w:val="C00000"/>
                <w:sz w:val="22"/>
                <w:szCs w:val="22"/>
                <w:lang w:val="fr-BE"/>
              </w:rPr>
              <w:t xml:space="preserve"> le </w:t>
            </w:r>
            <w:r w:rsidRPr="00360A95">
              <w:rPr>
                <w:rFonts w:ascii="Arial" w:hAnsi="Arial" w:cs="Arial"/>
                <w:i/>
                <w:iCs/>
                <w:color w:val="C00000"/>
                <w:sz w:val="22"/>
                <w:szCs w:val="22"/>
                <w:lang w:val="fr-BE"/>
              </w:rPr>
              <w:t>recrutement des réfugiés</w:t>
            </w:r>
            <w:r w:rsidR="00D31A6B"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, </w:t>
            </w:r>
            <w:r w:rsidR="003D1686"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Peter </w:t>
            </w:r>
            <w:proofErr w:type="spellStart"/>
            <w:r w:rsidR="003D1686"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>O’Sullivan</w:t>
            </w:r>
            <w:proofErr w:type="spellEnd"/>
            <w:r w:rsidR="00631AFA"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*, </w:t>
            </w:r>
            <w:r w:rsidR="003D1686"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>HCR</w:t>
            </w:r>
          </w:p>
          <w:p w14:paraId="007D0224" w14:textId="622519FE" w:rsidR="00D31A6B" w:rsidRPr="00360A95" w:rsidRDefault="00360A95" w:rsidP="00142E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 w:rsidRPr="00360A95">
              <w:rPr>
                <w:rFonts w:ascii="Arial" w:hAnsi="Arial" w:cs="Arial"/>
                <w:i/>
                <w:color w:val="C00000"/>
                <w:sz w:val="22"/>
                <w:szCs w:val="22"/>
                <w:lang w:val="fr-BE"/>
              </w:rPr>
              <w:t>De l’accueil au travail</w:t>
            </w:r>
            <w:r w:rsidR="00D31A6B"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, </w:t>
            </w:r>
            <w:proofErr w:type="spellStart"/>
            <w:r w:rsidR="00D31A6B"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>Vania</w:t>
            </w:r>
            <w:proofErr w:type="spellEnd"/>
            <w:r w:rsidR="00D31A6B"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 NEDELTCHEVA, EKA/</w:t>
            </w:r>
            <w:proofErr w:type="spellStart"/>
            <w:r w:rsidR="00D31A6B"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>UnionMigrantNet</w:t>
            </w:r>
            <w:proofErr w:type="spellEnd"/>
            <w:r w:rsidR="00D31A6B"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 </w:t>
            </w:r>
          </w:p>
          <w:p w14:paraId="48B4DC7A" w14:textId="29C714D3" w:rsidR="00D31A6B" w:rsidRPr="00360A95" w:rsidRDefault="00360A95" w:rsidP="00FD08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i/>
                <w:color w:val="C00000"/>
                <w:sz w:val="22"/>
                <w:szCs w:val="22"/>
                <w:lang w:val="fr-BE"/>
              </w:rPr>
              <w:t>Procédures accélérées</w:t>
            </w:r>
            <w:r w:rsidR="00D31A6B"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, </w:t>
            </w:r>
            <w:proofErr w:type="spellStart"/>
            <w:r w:rsidR="00D31A6B"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>Jeanette</w:t>
            </w:r>
            <w:proofErr w:type="spellEnd"/>
            <w:r w:rsidR="00D31A6B"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 GRENFORS</w:t>
            </w:r>
            <w:r w:rsidR="00097CBA"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>*</w:t>
            </w:r>
            <w:r w:rsidR="00D31A6B"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>, SALAR</w:t>
            </w:r>
          </w:p>
          <w:p w14:paraId="5D7B1726" w14:textId="424A7793" w:rsidR="00D31A6B" w:rsidRPr="00360A95" w:rsidRDefault="00360A95" w:rsidP="00FD08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i/>
                <w:color w:val="C00000"/>
                <w:sz w:val="22"/>
                <w:szCs w:val="22"/>
                <w:lang w:val="fr-BE"/>
              </w:rPr>
              <w:t>Villes intégrant réfugiés et migrants par le travail</w:t>
            </w:r>
            <w:r w:rsidR="00D31A6B"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, Salvatore </w:t>
            </w:r>
            <w:r w:rsidR="00FD3D0F"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>SOFI</w:t>
            </w:r>
            <w:r w:rsidR="00146011"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>A</w:t>
            </w:r>
            <w:r w:rsidR="00D31A6B"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>, EUROCITIES</w:t>
            </w:r>
          </w:p>
          <w:p w14:paraId="5BF58BE8" w14:textId="29DCED63" w:rsidR="00D31A6B" w:rsidRPr="00360A95" w:rsidRDefault="00360A95" w:rsidP="00C85BC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i/>
                <w:color w:val="C00000"/>
                <w:sz w:val="22"/>
                <w:szCs w:val="22"/>
                <w:lang w:val="fr-BE"/>
              </w:rPr>
              <w:t>Livre de recettes pour l’intégration</w:t>
            </w:r>
            <w:r w:rsidR="00631AFA"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, </w:t>
            </w:r>
            <w:r w:rsidR="00146011"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>David GNES</w:t>
            </w:r>
            <w:r w:rsidR="00097CBA" w:rsidRPr="00360A95">
              <w:rPr>
                <w:rFonts w:ascii="Arial" w:hAnsi="Arial" w:cs="Arial"/>
                <w:i/>
                <w:lang w:val="fr-BE" w:eastAsia="en-GB"/>
              </w:rPr>
              <w:t xml:space="preserve">, </w:t>
            </w:r>
            <w:r w:rsidR="00D31A6B" w:rsidRPr="00360A95">
              <w:rPr>
                <w:rFonts w:ascii="Arial" w:hAnsi="Arial" w:cs="Arial"/>
                <w:i/>
                <w:sz w:val="22"/>
                <w:szCs w:val="22"/>
                <w:lang w:val="fr-BE" w:eastAsia="en-GB"/>
              </w:rPr>
              <w:t>C</w:t>
            </w:r>
            <w:r w:rsidR="00097CBA" w:rsidRPr="00360A95">
              <w:rPr>
                <w:rFonts w:ascii="Arial" w:hAnsi="Arial" w:cs="Arial"/>
                <w:i/>
                <w:sz w:val="22"/>
                <w:szCs w:val="22"/>
                <w:lang w:val="fr-BE" w:eastAsia="en-GB"/>
              </w:rPr>
              <w:t>aritas Europ</w:t>
            </w:r>
            <w:r w:rsidR="00631AFA" w:rsidRPr="00360A95">
              <w:rPr>
                <w:rFonts w:ascii="Arial" w:hAnsi="Arial" w:cs="Arial"/>
                <w:i/>
                <w:sz w:val="22"/>
                <w:szCs w:val="22"/>
                <w:lang w:val="fr-BE" w:eastAsia="en-GB"/>
              </w:rPr>
              <w:t>e</w:t>
            </w:r>
          </w:p>
          <w:p w14:paraId="1C286FF0" w14:textId="03E75005" w:rsidR="00EE6965" w:rsidRPr="00360A95" w:rsidRDefault="00EE6965" w:rsidP="00EE6965">
            <w:pPr>
              <w:pStyle w:val="ListParagraph"/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</w:p>
        </w:tc>
      </w:tr>
      <w:tr w:rsidR="00142E11" w:rsidRPr="00F106DB" w14:paraId="461D955D" w14:textId="77777777" w:rsidTr="006802EA"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</w:tcPr>
          <w:p w14:paraId="138D191F" w14:textId="035D4E07" w:rsidR="00142E11" w:rsidRPr="00436161" w:rsidRDefault="004E095C" w:rsidP="00E2462D">
            <w:pPr>
              <w:rPr>
                <w:rFonts w:ascii="Arial" w:hAnsi="Arial" w:cs="Arial"/>
                <w:i/>
                <w:sz w:val="22"/>
              </w:rPr>
            </w:pPr>
            <w:r w:rsidRPr="00436161">
              <w:rPr>
                <w:rFonts w:ascii="Arial" w:hAnsi="Arial" w:cs="Arial"/>
                <w:i/>
                <w:sz w:val="22"/>
              </w:rPr>
              <w:t>16</w:t>
            </w:r>
            <w:r w:rsidR="00142E11" w:rsidRPr="00436161">
              <w:rPr>
                <w:rFonts w:ascii="Arial" w:hAnsi="Arial" w:cs="Arial"/>
                <w:i/>
                <w:sz w:val="22"/>
              </w:rPr>
              <w:t>.</w:t>
            </w:r>
            <w:r w:rsidRPr="00436161">
              <w:rPr>
                <w:rFonts w:ascii="Arial" w:hAnsi="Arial" w:cs="Arial"/>
                <w:i/>
                <w:sz w:val="22"/>
              </w:rPr>
              <w:t xml:space="preserve">15 </w:t>
            </w:r>
            <w:r w:rsidR="00142E11" w:rsidRPr="00436161">
              <w:rPr>
                <w:rFonts w:ascii="Arial" w:hAnsi="Arial" w:cs="Arial"/>
                <w:i/>
                <w:sz w:val="22"/>
              </w:rPr>
              <w:t xml:space="preserve">– </w:t>
            </w:r>
            <w:r w:rsidRPr="00436161">
              <w:rPr>
                <w:rFonts w:ascii="Arial" w:hAnsi="Arial" w:cs="Arial"/>
                <w:i/>
                <w:sz w:val="22"/>
              </w:rPr>
              <w:t>16.30</w:t>
            </w:r>
          </w:p>
        </w:tc>
        <w:tc>
          <w:tcPr>
            <w:tcW w:w="7328" w:type="dxa"/>
            <w:tcBorders>
              <w:bottom w:val="single" w:sz="4" w:space="0" w:color="auto"/>
              <w:right w:val="single" w:sz="4" w:space="0" w:color="auto"/>
            </w:tcBorders>
          </w:tcPr>
          <w:p w14:paraId="305EF65A" w14:textId="092D6C0B" w:rsidR="00142E11" w:rsidRPr="00360A95" w:rsidRDefault="00360A95" w:rsidP="00E2462D">
            <w:pPr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360A95">
              <w:rPr>
                <w:rFonts w:ascii="Arial" w:hAnsi="Arial" w:cs="Arial"/>
                <w:b/>
                <w:sz w:val="22"/>
                <w:szCs w:val="22"/>
                <w:lang w:val="fr-BE"/>
              </w:rPr>
              <w:t>Débat et Questions/réponses</w:t>
            </w:r>
          </w:p>
        </w:tc>
      </w:tr>
      <w:tr w:rsidR="00142E11" w:rsidRPr="00AD7002" w14:paraId="29BF94F7" w14:textId="77777777" w:rsidTr="006802EA"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</w:tcPr>
          <w:p w14:paraId="5DAB4484" w14:textId="77777777" w:rsidR="00142E11" w:rsidRPr="00436161" w:rsidRDefault="00142E11" w:rsidP="00E2462D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7328" w:type="dxa"/>
            <w:tcBorders>
              <w:top w:val="single" w:sz="4" w:space="0" w:color="auto"/>
              <w:right w:val="single" w:sz="4" w:space="0" w:color="auto"/>
            </w:tcBorders>
          </w:tcPr>
          <w:p w14:paraId="0B0A6B35" w14:textId="230C9628" w:rsidR="00142E11" w:rsidRPr="00360A95" w:rsidRDefault="00142E11" w:rsidP="00360A95">
            <w:pPr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360A95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Conclusions </w:t>
            </w:r>
            <w:r w:rsidR="00360A95" w:rsidRPr="00360A95">
              <w:rPr>
                <w:rFonts w:ascii="Arial" w:hAnsi="Arial" w:cs="Arial"/>
                <w:b/>
                <w:sz w:val="22"/>
                <w:szCs w:val="22"/>
                <w:lang w:val="fr-BE"/>
              </w:rPr>
              <w:t>et action</w:t>
            </w:r>
            <w:r w:rsidR="00AD3E36">
              <w:rPr>
                <w:rFonts w:ascii="Arial" w:hAnsi="Arial" w:cs="Arial"/>
                <w:b/>
                <w:sz w:val="22"/>
                <w:szCs w:val="22"/>
                <w:lang w:val="fr-BE"/>
              </w:rPr>
              <w:t>s</w:t>
            </w:r>
            <w:r w:rsidR="00360A95" w:rsidRPr="00360A95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pour le futur</w:t>
            </w:r>
          </w:p>
        </w:tc>
      </w:tr>
      <w:tr w:rsidR="00142E11" w:rsidRPr="00AD7002" w14:paraId="1B1BDA88" w14:textId="77777777" w:rsidTr="00631AFA">
        <w:trPr>
          <w:trHeight w:val="440"/>
        </w:trPr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</w:tcPr>
          <w:p w14:paraId="35C290DD" w14:textId="3205B3C2" w:rsidR="00142E11" w:rsidRPr="00436161" w:rsidRDefault="00142E11" w:rsidP="00E2462D">
            <w:pPr>
              <w:rPr>
                <w:rFonts w:ascii="Arial" w:hAnsi="Arial" w:cs="Arial"/>
                <w:b/>
                <w:i/>
                <w:sz w:val="22"/>
              </w:rPr>
            </w:pPr>
            <w:r w:rsidRPr="00436161">
              <w:rPr>
                <w:rFonts w:ascii="Arial" w:hAnsi="Arial" w:cs="Arial"/>
                <w:i/>
                <w:sz w:val="22"/>
              </w:rPr>
              <w:t>16.</w:t>
            </w:r>
            <w:r w:rsidR="004E095C" w:rsidRPr="00436161">
              <w:rPr>
                <w:rFonts w:ascii="Arial" w:hAnsi="Arial" w:cs="Arial"/>
                <w:i/>
                <w:sz w:val="22"/>
              </w:rPr>
              <w:t xml:space="preserve">30 </w:t>
            </w:r>
            <w:r w:rsidRPr="00436161">
              <w:rPr>
                <w:rFonts w:ascii="Arial" w:hAnsi="Arial" w:cs="Arial"/>
                <w:i/>
                <w:sz w:val="22"/>
              </w:rPr>
              <w:t>– 1</w:t>
            </w:r>
            <w:r w:rsidR="00FA4990" w:rsidRPr="00436161">
              <w:rPr>
                <w:rFonts w:ascii="Arial" w:hAnsi="Arial" w:cs="Arial"/>
                <w:i/>
                <w:sz w:val="22"/>
              </w:rPr>
              <w:t>6</w:t>
            </w:r>
            <w:r w:rsidRPr="00436161">
              <w:rPr>
                <w:rFonts w:ascii="Arial" w:hAnsi="Arial" w:cs="Arial"/>
                <w:i/>
                <w:sz w:val="22"/>
              </w:rPr>
              <w:t>.</w:t>
            </w:r>
            <w:r w:rsidR="00FA4990" w:rsidRPr="00436161">
              <w:rPr>
                <w:rFonts w:ascii="Arial" w:hAnsi="Arial" w:cs="Arial"/>
                <w:i/>
                <w:sz w:val="22"/>
              </w:rPr>
              <w:t>45</w:t>
            </w:r>
          </w:p>
        </w:tc>
        <w:tc>
          <w:tcPr>
            <w:tcW w:w="7328" w:type="dxa"/>
            <w:tcBorders>
              <w:bottom w:val="single" w:sz="4" w:space="0" w:color="auto"/>
              <w:right w:val="single" w:sz="4" w:space="0" w:color="auto"/>
            </w:tcBorders>
          </w:tcPr>
          <w:p w14:paraId="20E20D10" w14:textId="49F77537" w:rsidR="00142E11" w:rsidRPr="00360A95" w:rsidRDefault="00142E11" w:rsidP="00360A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fr-BE"/>
              </w:rPr>
            </w:pPr>
            <w:r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Liina </w:t>
            </w:r>
            <w:r w:rsidR="000B71DC"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>CARR</w:t>
            </w:r>
            <w:r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, </w:t>
            </w:r>
            <w:r w:rsidR="00360A95"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>Secrétaire confédérale</w:t>
            </w:r>
            <w:r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 xml:space="preserve">, </w:t>
            </w:r>
            <w:r w:rsidR="00360A95" w:rsidRPr="00360A95">
              <w:rPr>
                <w:rFonts w:ascii="Arial" w:hAnsi="Arial" w:cs="Arial"/>
                <w:i/>
                <w:sz w:val="22"/>
                <w:szCs w:val="22"/>
                <w:lang w:val="fr-BE"/>
              </w:rPr>
              <w:t>CES</w:t>
            </w:r>
          </w:p>
        </w:tc>
      </w:tr>
      <w:tr w:rsidR="00142E11" w:rsidRPr="00F106DB" w14:paraId="4FCA9D59" w14:textId="77777777" w:rsidTr="006802EA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B6455" w14:textId="77777777" w:rsidR="00142E11" w:rsidRPr="00436161" w:rsidRDefault="00142E11" w:rsidP="00E2462D">
            <w:pPr>
              <w:rPr>
                <w:rFonts w:ascii="Arial" w:hAnsi="Arial" w:cs="Arial"/>
                <w:i/>
                <w:sz w:val="22"/>
              </w:rPr>
            </w:pPr>
            <w:r w:rsidRPr="00436161">
              <w:rPr>
                <w:rFonts w:ascii="Arial" w:hAnsi="Arial" w:cs="Arial"/>
                <w:i/>
                <w:sz w:val="22"/>
              </w:rPr>
              <w:t>17.00</w:t>
            </w: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CAF2" w14:textId="44D16723" w:rsidR="00142E11" w:rsidRPr="003059FB" w:rsidRDefault="000C18AB" w:rsidP="00E246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C</w:t>
            </w:r>
            <w:r w:rsidRPr="000C18AB">
              <w:rPr>
                <w:rFonts w:ascii="Arial" w:hAnsi="Arial" w:cs="Arial"/>
                <w:sz w:val="22"/>
                <w:szCs w:val="22"/>
                <w:lang w:val="fr-BE"/>
              </w:rPr>
              <w:t>lôture de la journée</w:t>
            </w:r>
          </w:p>
        </w:tc>
      </w:tr>
    </w:tbl>
    <w:p w14:paraId="2B034DB4" w14:textId="77777777" w:rsidR="00142E11" w:rsidRDefault="00142E11" w:rsidP="00142E11">
      <w:pPr>
        <w:rPr>
          <w:rFonts w:ascii="Arial" w:hAnsi="Arial" w:cs="Arial"/>
        </w:rPr>
      </w:pPr>
    </w:p>
    <w:p w14:paraId="38C8BB39" w14:textId="306E79E4" w:rsidR="00142E11" w:rsidRPr="0079251E" w:rsidRDefault="00142E11" w:rsidP="00142E11">
      <w:pPr>
        <w:rPr>
          <w:rFonts w:ascii="Arial" w:hAnsi="Arial" w:cs="Arial"/>
          <w:sz w:val="18"/>
          <w:szCs w:val="18"/>
        </w:rPr>
      </w:pPr>
      <w:r w:rsidRPr="0079251E">
        <w:rPr>
          <w:rFonts w:ascii="Arial" w:hAnsi="Arial" w:cs="Arial"/>
          <w:sz w:val="18"/>
          <w:szCs w:val="18"/>
        </w:rPr>
        <w:t xml:space="preserve">* </w:t>
      </w:r>
      <w:r w:rsidR="00360A95">
        <w:rPr>
          <w:rFonts w:ascii="Arial" w:hAnsi="Arial" w:cs="Arial"/>
          <w:sz w:val="18"/>
          <w:szCs w:val="18"/>
        </w:rPr>
        <w:t>A confirmer</w:t>
      </w:r>
    </w:p>
    <w:p w14:paraId="68D99104" w14:textId="77777777" w:rsidR="00142E11" w:rsidRDefault="00142E11" w:rsidP="00142E11">
      <w:pPr>
        <w:rPr>
          <w:rFonts w:ascii="Arial" w:hAnsi="Arial" w:cs="Arial"/>
        </w:rPr>
      </w:pPr>
    </w:p>
    <w:p w14:paraId="7D9D32B9" w14:textId="77777777" w:rsidR="00142E11" w:rsidRPr="0012377A" w:rsidRDefault="00142E11" w:rsidP="00142E11">
      <w:pPr>
        <w:rPr>
          <w:rFonts w:ascii="Arial" w:hAnsi="Arial" w:cs="Arial"/>
        </w:rPr>
      </w:pPr>
    </w:p>
    <w:p w14:paraId="0886859A" w14:textId="77777777" w:rsidR="00F23DA9" w:rsidRPr="00F23DA9" w:rsidRDefault="00F5580F" w:rsidP="00F23DA9">
      <w:pPr>
        <w:spacing w:after="0"/>
        <w:rPr>
          <w:lang w:val="fr-BE"/>
        </w:rPr>
      </w:pPr>
      <w:r w:rsidRPr="00F23DA9">
        <w:rPr>
          <w:rFonts w:ascii="Arial" w:hAnsi="Arial"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8240" behindDoc="0" locked="0" layoutInCell="1" allowOverlap="1" wp14:anchorId="15C1DA0F" wp14:editId="257BBCFB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76860" cy="257175"/>
            <wp:effectExtent l="0" t="0" r="8890" b="9525"/>
            <wp:wrapThrough wrapText="bothSides">
              <wp:wrapPolygon edited="0">
                <wp:start x="0" y="0"/>
                <wp:lineTo x="0" y="20800"/>
                <wp:lineTo x="20807" y="20800"/>
                <wp:lineTo x="20807" y="0"/>
                <wp:lineTo x="0" y="0"/>
              </wp:wrapPolygon>
            </wp:wrapThrough>
            <wp:docPr id="2" name="Picture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3DA9" w:rsidRPr="00F23DA9">
        <w:rPr>
          <w:rFonts w:ascii="Arial" w:hAnsi="Arial" w:cs="Arial"/>
          <w:noProof/>
          <w:sz w:val="18"/>
          <w:szCs w:val="18"/>
          <w:lang w:val="fr-BE" w:eastAsia="en-GB"/>
        </w:rPr>
        <w:t>N’oubliez pas de</w:t>
      </w:r>
      <w:r w:rsidR="00F52BA1" w:rsidRPr="00F23DA9">
        <w:rPr>
          <w:lang w:val="fr-BE"/>
        </w:rPr>
        <w:t xml:space="preserve"> tweet</w:t>
      </w:r>
      <w:r w:rsidR="00F23DA9" w:rsidRPr="00F23DA9">
        <w:rPr>
          <w:lang w:val="fr-BE"/>
        </w:rPr>
        <w:t xml:space="preserve">er </w:t>
      </w:r>
      <w:r w:rsidR="00F52BA1" w:rsidRPr="00F23DA9">
        <w:rPr>
          <w:lang w:val="fr-BE"/>
        </w:rPr>
        <w:t>!</w:t>
      </w:r>
    </w:p>
    <w:p w14:paraId="777B9920" w14:textId="77777777" w:rsidR="00F23DA9" w:rsidRDefault="006F10FE" w:rsidP="00F23DA9">
      <w:pPr>
        <w:spacing w:after="0"/>
      </w:pPr>
      <w:r>
        <w:t>@</w:t>
      </w:r>
      <w:proofErr w:type="spellStart"/>
      <w:r>
        <w:t>etuc_ces</w:t>
      </w:r>
      <w:proofErr w:type="spellEnd"/>
      <w:r>
        <w:t xml:space="preserve"> </w:t>
      </w:r>
      <w:r w:rsidR="00F52BA1">
        <w:t>@</w:t>
      </w:r>
      <w:proofErr w:type="spellStart"/>
      <w:r w:rsidRPr="006F10FE">
        <w:t>UnionMigrantNet</w:t>
      </w:r>
      <w:proofErr w:type="spellEnd"/>
    </w:p>
    <w:p w14:paraId="743023FD" w14:textId="5BAE5403" w:rsidR="00142E11" w:rsidRPr="00F52BA1" w:rsidRDefault="00F5580F">
      <w:r>
        <w:t xml:space="preserve">            </w:t>
      </w:r>
      <w:r w:rsidR="00F52BA1">
        <w:t>#LABOURINT</w:t>
      </w:r>
    </w:p>
    <w:sectPr w:rsidR="00142E11" w:rsidRPr="00F52BA1" w:rsidSect="003266A8">
      <w:footerReference w:type="default" r:id="rId19"/>
      <w:headerReference w:type="first" r:id="rId20"/>
      <w:pgSz w:w="11906" w:h="16838"/>
      <w:pgMar w:top="900" w:right="1440" w:bottom="810" w:left="1440" w:header="706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C42B7" w14:textId="77777777" w:rsidR="00960270" w:rsidRDefault="00960270" w:rsidP="00E01417">
      <w:pPr>
        <w:spacing w:after="0" w:line="240" w:lineRule="auto"/>
      </w:pPr>
      <w:r>
        <w:separator/>
      </w:r>
    </w:p>
  </w:endnote>
  <w:endnote w:type="continuationSeparator" w:id="0">
    <w:p w14:paraId="1CC08F40" w14:textId="77777777" w:rsidR="00960270" w:rsidRDefault="00960270" w:rsidP="00E0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202F" w14:textId="25010BAE" w:rsidR="00502330" w:rsidRPr="009C6279" w:rsidRDefault="00502330" w:rsidP="00502330">
    <w:pPr>
      <w:rPr>
        <w:rFonts w:ascii="Arial" w:hAnsi="Arial" w:cs="Arial"/>
        <w:sz w:val="16"/>
        <w:szCs w:val="16"/>
        <w:lang w:val="fr-BE"/>
      </w:rPr>
    </w:pPr>
    <w:r w:rsidRPr="000962AB">
      <w:rPr>
        <w:rFonts w:ascii="Arial" w:hAnsi="Arial" w:cs="Arial"/>
        <w:noProof/>
        <w:sz w:val="16"/>
        <w:szCs w:val="16"/>
        <w:lang w:eastAsia="en-GB"/>
      </w:rPr>
      <w:drawing>
        <wp:inline distT="0" distB="0" distL="0" distR="0" wp14:anchorId="6758886F" wp14:editId="4A76F09A">
          <wp:extent cx="485775" cy="324862"/>
          <wp:effectExtent l="0" t="0" r="0" b="0"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lag_yellow_hig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623" cy="33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C6279">
      <w:rPr>
        <w:rFonts w:ascii="Arial" w:hAnsi="Arial" w:cs="Arial"/>
        <w:sz w:val="16"/>
        <w:szCs w:val="16"/>
        <w:lang w:val="fr-BE"/>
      </w:rPr>
      <w:t xml:space="preserve">  </w:t>
    </w:r>
    <w:r w:rsidR="009C6279">
      <w:rPr>
        <w:rFonts w:ascii="Arial" w:hAnsi="Arial" w:cs="Arial"/>
        <w:sz w:val="16"/>
        <w:szCs w:val="16"/>
        <w:lang w:val="fr-BE"/>
      </w:rPr>
      <w:t>C</w:t>
    </w:r>
    <w:r w:rsidR="009C6279" w:rsidRPr="009C6279">
      <w:rPr>
        <w:rFonts w:ascii="Arial" w:hAnsi="Arial" w:cs="Arial"/>
        <w:sz w:val="16"/>
        <w:szCs w:val="16"/>
        <w:lang w:val="fr-BE"/>
      </w:rPr>
      <w:t>e projet a bénéficié d’un financement de</w:t>
    </w:r>
    <w:r w:rsidRPr="009C6279">
      <w:rPr>
        <w:rFonts w:ascii="Arial" w:hAnsi="Arial" w:cs="Arial"/>
        <w:sz w:val="16"/>
        <w:szCs w:val="16"/>
        <w:lang w:val="fr-BE"/>
      </w:rPr>
      <w:t xml:space="preserve"> </w:t>
    </w:r>
    <w:r w:rsidR="009C6279" w:rsidRPr="009C6279">
      <w:rPr>
        <w:rFonts w:ascii="Arial" w:hAnsi="Arial" w:cs="Arial"/>
        <w:sz w:val="16"/>
        <w:szCs w:val="16"/>
        <w:lang w:val="fr-BE"/>
      </w:rPr>
      <w:t>l’</w:t>
    </w:r>
    <w:r w:rsidRPr="009C6279">
      <w:rPr>
        <w:rFonts w:ascii="Arial" w:hAnsi="Arial" w:cs="Arial"/>
        <w:sz w:val="16"/>
        <w:szCs w:val="16"/>
        <w:lang w:val="fr-BE"/>
      </w:rPr>
      <w:t xml:space="preserve">Union </w:t>
    </w:r>
    <w:r w:rsidR="009C6279">
      <w:rPr>
        <w:rFonts w:ascii="Arial" w:hAnsi="Arial" w:cs="Arial"/>
        <w:sz w:val="16"/>
        <w:szCs w:val="16"/>
        <w:lang w:val="fr-BE"/>
      </w:rPr>
      <w:t>Européenne.</w:t>
    </w:r>
  </w:p>
  <w:p w14:paraId="0823D292" w14:textId="77777777" w:rsidR="00502330" w:rsidRPr="009C6279" w:rsidRDefault="00502330">
    <w:pPr>
      <w:pStyle w:val="Footer"/>
      <w:rPr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EFD7C" w14:textId="77777777" w:rsidR="00960270" w:rsidRDefault="00960270" w:rsidP="00E01417">
      <w:pPr>
        <w:spacing w:after="0" w:line="240" w:lineRule="auto"/>
      </w:pPr>
      <w:r>
        <w:separator/>
      </w:r>
    </w:p>
  </w:footnote>
  <w:footnote w:type="continuationSeparator" w:id="0">
    <w:p w14:paraId="7A405FAC" w14:textId="77777777" w:rsidR="00960270" w:rsidRDefault="00960270" w:rsidP="00E01417">
      <w:pPr>
        <w:spacing w:after="0" w:line="240" w:lineRule="auto"/>
      </w:pPr>
      <w:r>
        <w:continuationSeparator/>
      </w:r>
    </w:p>
  </w:footnote>
  <w:footnote w:id="1">
    <w:p w14:paraId="4FDD077A" w14:textId="7E6D471D" w:rsidR="00631AFA" w:rsidRPr="00631AFA" w:rsidRDefault="00631AFA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F23B8">
          <w:rPr>
            <w:rStyle w:val="Hyperlink"/>
            <w:lang w:val="nl-NL"/>
          </w:rPr>
          <w:t>www.labour-int.eu</w:t>
        </w:r>
      </w:hyperlink>
      <w:r>
        <w:rPr>
          <w:lang w:val="nl-N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0F691" w14:textId="164A6575" w:rsidR="003266A8" w:rsidRDefault="003266A8" w:rsidP="003266A8">
    <w:pPr>
      <w:pStyle w:val="Header"/>
    </w:pPr>
  </w:p>
  <w:p w14:paraId="7C6B55FE" w14:textId="77777777" w:rsidR="003266A8" w:rsidRDefault="003266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6BBE"/>
    <w:multiLevelType w:val="hybridMultilevel"/>
    <w:tmpl w:val="5AB2D01A"/>
    <w:lvl w:ilvl="0" w:tplc="22EE7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5A3D"/>
    <w:multiLevelType w:val="hybridMultilevel"/>
    <w:tmpl w:val="4D1241B0"/>
    <w:lvl w:ilvl="0" w:tplc="22EE70E2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1110A58"/>
    <w:multiLevelType w:val="hybridMultilevel"/>
    <w:tmpl w:val="EF42772A"/>
    <w:lvl w:ilvl="0" w:tplc="22EE7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2146F"/>
    <w:multiLevelType w:val="hybridMultilevel"/>
    <w:tmpl w:val="37EE1872"/>
    <w:lvl w:ilvl="0" w:tplc="22EE7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F48E0"/>
    <w:multiLevelType w:val="hybridMultilevel"/>
    <w:tmpl w:val="10D644FA"/>
    <w:lvl w:ilvl="0" w:tplc="22EE7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17"/>
    <w:rsid w:val="000272C0"/>
    <w:rsid w:val="00036ACE"/>
    <w:rsid w:val="00037B48"/>
    <w:rsid w:val="00042171"/>
    <w:rsid w:val="00051B2E"/>
    <w:rsid w:val="00070E59"/>
    <w:rsid w:val="00082096"/>
    <w:rsid w:val="00097CBA"/>
    <w:rsid w:val="000B71DC"/>
    <w:rsid w:val="000C18AB"/>
    <w:rsid w:val="000E3EDC"/>
    <w:rsid w:val="00103DB1"/>
    <w:rsid w:val="00113460"/>
    <w:rsid w:val="001219B6"/>
    <w:rsid w:val="00142E11"/>
    <w:rsid w:val="00143625"/>
    <w:rsid w:val="00146011"/>
    <w:rsid w:val="00150298"/>
    <w:rsid w:val="001514BF"/>
    <w:rsid w:val="00151C5C"/>
    <w:rsid w:val="001643E6"/>
    <w:rsid w:val="0017247B"/>
    <w:rsid w:val="00175EED"/>
    <w:rsid w:val="00182B19"/>
    <w:rsid w:val="001B2C79"/>
    <w:rsid w:val="001B37A7"/>
    <w:rsid w:val="001B5724"/>
    <w:rsid w:val="001C1BF3"/>
    <w:rsid w:val="001C6AED"/>
    <w:rsid w:val="001E0FF0"/>
    <w:rsid w:val="001E1A5F"/>
    <w:rsid w:val="001F3E14"/>
    <w:rsid w:val="00200461"/>
    <w:rsid w:val="00200466"/>
    <w:rsid w:val="002025BF"/>
    <w:rsid w:val="00215A14"/>
    <w:rsid w:val="00226BF0"/>
    <w:rsid w:val="00252626"/>
    <w:rsid w:val="002566CF"/>
    <w:rsid w:val="002576DE"/>
    <w:rsid w:val="00264DD4"/>
    <w:rsid w:val="00275895"/>
    <w:rsid w:val="00276CE0"/>
    <w:rsid w:val="002774B6"/>
    <w:rsid w:val="0028225A"/>
    <w:rsid w:val="002933EB"/>
    <w:rsid w:val="0029568D"/>
    <w:rsid w:val="002B54C4"/>
    <w:rsid w:val="002C306E"/>
    <w:rsid w:val="002C6179"/>
    <w:rsid w:val="002F485E"/>
    <w:rsid w:val="002F6FC8"/>
    <w:rsid w:val="002F7B07"/>
    <w:rsid w:val="00320B29"/>
    <w:rsid w:val="0032146C"/>
    <w:rsid w:val="00323721"/>
    <w:rsid w:val="003266A8"/>
    <w:rsid w:val="00333A87"/>
    <w:rsid w:val="00360A95"/>
    <w:rsid w:val="00365274"/>
    <w:rsid w:val="0036528B"/>
    <w:rsid w:val="003674EF"/>
    <w:rsid w:val="00372D5C"/>
    <w:rsid w:val="003762D8"/>
    <w:rsid w:val="00383AF1"/>
    <w:rsid w:val="00391FCD"/>
    <w:rsid w:val="00392A1C"/>
    <w:rsid w:val="003934E5"/>
    <w:rsid w:val="003953EA"/>
    <w:rsid w:val="00396357"/>
    <w:rsid w:val="003A42D0"/>
    <w:rsid w:val="003A7922"/>
    <w:rsid w:val="003B0F32"/>
    <w:rsid w:val="003C1DD9"/>
    <w:rsid w:val="003D1686"/>
    <w:rsid w:val="003D4CAF"/>
    <w:rsid w:val="003E7F66"/>
    <w:rsid w:val="00403890"/>
    <w:rsid w:val="00411FEF"/>
    <w:rsid w:val="00436161"/>
    <w:rsid w:val="0044536B"/>
    <w:rsid w:val="0045745A"/>
    <w:rsid w:val="004635F0"/>
    <w:rsid w:val="00482E5B"/>
    <w:rsid w:val="00486616"/>
    <w:rsid w:val="004969D2"/>
    <w:rsid w:val="004A38F6"/>
    <w:rsid w:val="004A4645"/>
    <w:rsid w:val="004B2597"/>
    <w:rsid w:val="004B6776"/>
    <w:rsid w:val="004C263C"/>
    <w:rsid w:val="004E095C"/>
    <w:rsid w:val="004E19AB"/>
    <w:rsid w:val="004E6FAE"/>
    <w:rsid w:val="00502330"/>
    <w:rsid w:val="00503B0B"/>
    <w:rsid w:val="005046EF"/>
    <w:rsid w:val="0051252D"/>
    <w:rsid w:val="005139D7"/>
    <w:rsid w:val="00525E5B"/>
    <w:rsid w:val="005476C6"/>
    <w:rsid w:val="00556667"/>
    <w:rsid w:val="00562E02"/>
    <w:rsid w:val="0057525E"/>
    <w:rsid w:val="00584746"/>
    <w:rsid w:val="005A0E7C"/>
    <w:rsid w:val="005A48B2"/>
    <w:rsid w:val="005B045A"/>
    <w:rsid w:val="005B0DD7"/>
    <w:rsid w:val="005B35A8"/>
    <w:rsid w:val="005B465C"/>
    <w:rsid w:val="005E6AE2"/>
    <w:rsid w:val="005F5E1B"/>
    <w:rsid w:val="00612A92"/>
    <w:rsid w:val="0061553C"/>
    <w:rsid w:val="00631AFA"/>
    <w:rsid w:val="0063384D"/>
    <w:rsid w:val="0065285B"/>
    <w:rsid w:val="006723C6"/>
    <w:rsid w:val="006802EA"/>
    <w:rsid w:val="00691239"/>
    <w:rsid w:val="006A2063"/>
    <w:rsid w:val="006B3BA8"/>
    <w:rsid w:val="006B756C"/>
    <w:rsid w:val="006D3A49"/>
    <w:rsid w:val="006E3972"/>
    <w:rsid w:val="006E7A93"/>
    <w:rsid w:val="006F10FE"/>
    <w:rsid w:val="006F6265"/>
    <w:rsid w:val="00700BA3"/>
    <w:rsid w:val="007145B6"/>
    <w:rsid w:val="00720EFB"/>
    <w:rsid w:val="00722B41"/>
    <w:rsid w:val="00727AAA"/>
    <w:rsid w:val="007423A1"/>
    <w:rsid w:val="00742824"/>
    <w:rsid w:val="00762ABF"/>
    <w:rsid w:val="00762D19"/>
    <w:rsid w:val="00764F26"/>
    <w:rsid w:val="00765B2B"/>
    <w:rsid w:val="00770E7B"/>
    <w:rsid w:val="00783B93"/>
    <w:rsid w:val="007A6A85"/>
    <w:rsid w:val="007C6460"/>
    <w:rsid w:val="007E15E3"/>
    <w:rsid w:val="0082261F"/>
    <w:rsid w:val="008335F8"/>
    <w:rsid w:val="00843CE5"/>
    <w:rsid w:val="0087594E"/>
    <w:rsid w:val="0089484E"/>
    <w:rsid w:val="008A6A56"/>
    <w:rsid w:val="008B22AB"/>
    <w:rsid w:val="008C7685"/>
    <w:rsid w:val="008E0343"/>
    <w:rsid w:val="008E1AEF"/>
    <w:rsid w:val="008E3911"/>
    <w:rsid w:val="00902483"/>
    <w:rsid w:val="009106E6"/>
    <w:rsid w:val="009208F4"/>
    <w:rsid w:val="00937F03"/>
    <w:rsid w:val="009410E4"/>
    <w:rsid w:val="00943D9A"/>
    <w:rsid w:val="00945812"/>
    <w:rsid w:val="009533FD"/>
    <w:rsid w:val="00960270"/>
    <w:rsid w:val="00962BD7"/>
    <w:rsid w:val="00974869"/>
    <w:rsid w:val="00990243"/>
    <w:rsid w:val="009C6279"/>
    <w:rsid w:val="009D0A98"/>
    <w:rsid w:val="009E0E65"/>
    <w:rsid w:val="009E3A43"/>
    <w:rsid w:val="00A12CEF"/>
    <w:rsid w:val="00A15398"/>
    <w:rsid w:val="00A2316E"/>
    <w:rsid w:val="00A326DA"/>
    <w:rsid w:val="00A41DA2"/>
    <w:rsid w:val="00A46E6B"/>
    <w:rsid w:val="00A600C7"/>
    <w:rsid w:val="00A61D7A"/>
    <w:rsid w:val="00A62B6D"/>
    <w:rsid w:val="00A65C0D"/>
    <w:rsid w:val="00A71C8C"/>
    <w:rsid w:val="00A83CA3"/>
    <w:rsid w:val="00A84649"/>
    <w:rsid w:val="00A932D5"/>
    <w:rsid w:val="00AB4444"/>
    <w:rsid w:val="00AC587E"/>
    <w:rsid w:val="00AD09ED"/>
    <w:rsid w:val="00AD1D2B"/>
    <w:rsid w:val="00AD3E36"/>
    <w:rsid w:val="00AD7002"/>
    <w:rsid w:val="00AF64DE"/>
    <w:rsid w:val="00B11D38"/>
    <w:rsid w:val="00B418F9"/>
    <w:rsid w:val="00B44A71"/>
    <w:rsid w:val="00B50A56"/>
    <w:rsid w:val="00B61604"/>
    <w:rsid w:val="00B92495"/>
    <w:rsid w:val="00B9585C"/>
    <w:rsid w:val="00B958E3"/>
    <w:rsid w:val="00BA660B"/>
    <w:rsid w:val="00BC4726"/>
    <w:rsid w:val="00BD3281"/>
    <w:rsid w:val="00BD3B53"/>
    <w:rsid w:val="00BD79AF"/>
    <w:rsid w:val="00BF0D03"/>
    <w:rsid w:val="00C02269"/>
    <w:rsid w:val="00C02942"/>
    <w:rsid w:val="00C14C22"/>
    <w:rsid w:val="00C14D74"/>
    <w:rsid w:val="00C17AE9"/>
    <w:rsid w:val="00C25D51"/>
    <w:rsid w:val="00C3372B"/>
    <w:rsid w:val="00C43E61"/>
    <w:rsid w:val="00C5361B"/>
    <w:rsid w:val="00C60D55"/>
    <w:rsid w:val="00C71470"/>
    <w:rsid w:val="00C71609"/>
    <w:rsid w:val="00C77477"/>
    <w:rsid w:val="00C8452B"/>
    <w:rsid w:val="00C85BC7"/>
    <w:rsid w:val="00CB45B8"/>
    <w:rsid w:val="00CC0C29"/>
    <w:rsid w:val="00CC459C"/>
    <w:rsid w:val="00CE2B1F"/>
    <w:rsid w:val="00CE52D2"/>
    <w:rsid w:val="00CF6E13"/>
    <w:rsid w:val="00D003D4"/>
    <w:rsid w:val="00D1406D"/>
    <w:rsid w:val="00D22463"/>
    <w:rsid w:val="00D27A77"/>
    <w:rsid w:val="00D31A6B"/>
    <w:rsid w:val="00D37067"/>
    <w:rsid w:val="00D9769B"/>
    <w:rsid w:val="00DA168F"/>
    <w:rsid w:val="00DB2267"/>
    <w:rsid w:val="00DD779A"/>
    <w:rsid w:val="00DD78E5"/>
    <w:rsid w:val="00DE25A7"/>
    <w:rsid w:val="00DE5489"/>
    <w:rsid w:val="00DF29DC"/>
    <w:rsid w:val="00E01417"/>
    <w:rsid w:val="00E05B89"/>
    <w:rsid w:val="00E33107"/>
    <w:rsid w:val="00E36A64"/>
    <w:rsid w:val="00E55E4B"/>
    <w:rsid w:val="00E6069A"/>
    <w:rsid w:val="00E60778"/>
    <w:rsid w:val="00E93820"/>
    <w:rsid w:val="00EA4012"/>
    <w:rsid w:val="00EC5BBB"/>
    <w:rsid w:val="00ED26DB"/>
    <w:rsid w:val="00ED6CD9"/>
    <w:rsid w:val="00EE523A"/>
    <w:rsid w:val="00EE6965"/>
    <w:rsid w:val="00EF662D"/>
    <w:rsid w:val="00F019EC"/>
    <w:rsid w:val="00F07AE5"/>
    <w:rsid w:val="00F23DA9"/>
    <w:rsid w:val="00F33D82"/>
    <w:rsid w:val="00F52BA1"/>
    <w:rsid w:val="00F5580F"/>
    <w:rsid w:val="00F63EEE"/>
    <w:rsid w:val="00FA4990"/>
    <w:rsid w:val="00FA7006"/>
    <w:rsid w:val="00FA7D48"/>
    <w:rsid w:val="00FB699C"/>
    <w:rsid w:val="00FD0847"/>
    <w:rsid w:val="00FD3D0F"/>
    <w:rsid w:val="00FD49A5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BB0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1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41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4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1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417"/>
  </w:style>
  <w:style w:type="paragraph" w:styleId="Footer">
    <w:name w:val="footer"/>
    <w:basedOn w:val="Normal"/>
    <w:link w:val="FooterChar"/>
    <w:uiPriority w:val="99"/>
    <w:unhideWhenUsed/>
    <w:rsid w:val="00E01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417"/>
  </w:style>
  <w:style w:type="character" w:styleId="Hyperlink">
    <w:name w:val="Hyperlink"/>
    <w:basedOn w:val="DefaultParagraphFont"/>
    <w:uiPriority w:val="99"/>
    <w:unhideWhenUsed/>
    <w:rsid w:val="001514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4B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5C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5C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5C0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2E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table" w:styleId="TableGrid">
    <w:name w:val="Table Grid"/>
    <w:basedOn w:val="TableNormal"/>
    <w:rsid w:val="0014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42E11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C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095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E548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1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41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4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1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417"/>
  </w:style>
  <w:style w:type="paragraph" w:styleId="Footer">
    <w:name w:val="footer"/>
    <w:basedOn w:val="Normal"/>
    <w:link w:val="FooterChar"/>
    <w:uiPriority w:val="99"/>
    <w:unhideWhenUsed/>
    <w:rsid w:val="00E01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417"/>
  </w:style>
  <w:style w:type="character" w:styleId="Hyperlink">
    <w:name w:val="Hyperlink"/>
    <w:basedOn w:val="DefaultParagraphFont"/>
    <w:uiPriority w:val="99"/>
    <w:unhideWhenUsed/>
    <w:rsid w:val="001514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4B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5C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5C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5C0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2E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table" w:styleId="TableGrid">
    <w:name w:val="Table Grid"/>
    <w:basedOn w:val="TableNormal"/>
    <w:rsid w:val="0014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42E11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C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095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E54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ec.europa.eu/home-affairs/sites/homeaffairs/files/e-library/documents/policies/legal-migration/integration/docs/20171220_european_partnership_for_integration_fr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tuc.org/sites/default/files/press-release/files/14.03.16_final_eco_soc_partners_message_refugee_crisis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ec.europa.eu/transparency/regdoc/rep/1/2016/FR/1-2016-377-FR-F1-1.PDF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ur-int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c0eef4-67a8-400f-9544-a40f4603ec58">YUTFK2WZ2UD2-20233078-187</_dlc_DocId>
    <_dlc_DocIdUrl xmlns="bac0eef4-67a8-400f-9544-a40f4603ec58">
      <Url>https://etuc.sharepoint.com/etuc/CollaborationSite/_layouts/15/DocIdRedir.aspx?ID=YUTFK2WZ2UD2-20233078-187</Url>
      <Description>YUTFK2WZ2UD2-20233078-187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B968CD579EF41BE9A74725DAABB68" ma:contentTypeVersion="532" ma:contentTypeDescription="Create a new document." ma:contentTypeScope="" ma:versionID="e66aeedad2d135a6ad40bdb23d9ec3c7">
  <xsd:schema xmlns:xsd="http://www.w3.org/2001/XMLSchema" xmlns:xs="http://www.w3.org/2001/XMLSchema" xmlns:p="http://schemas.microsoft.com/office/2006/metadata/properties" xmlns:ns2="bac0eef4-67a8-400f-9544-a40f4603ec58" xmlns:ns3="36faee22-1ab2-4c2a-8c49-c2874024d1b0" targetNamespace="http://schemas.microsoft.com/office/2006/metadata/properties" ma:root="true" ma:fieldsID="be0fb0c3b6d9123bf270ff6b2fd993ea" ns2:_="" ns3:_="">
    <xsd:import namespace="bac0eef4-67a8-400f-9544-a40f4603ec58"/>
    <xsd:import namespace="36faee22-1ab2-4c2a-8c49-c2874024d1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0eef4-67a8-400f-9544-a40f4603ec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aee22-1ab2-4c2a-8c49-c2874024d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55ACA-493C-4426-A62B-06E4062ADB4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EB7FDA-29FD-4F6C-9773-5BC51F1EF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E7703-68F8-4D07-9C98-DB757DEA74BF}">
  <ds:schemaRefs>
    <ds:schemaRef ds:uri="http://purl.org/dc/terms/"/>
    <ds:schemaRef ds:uri="36faee22-1ab2-4c2a-8c49-c2874024d1b0"/>
    <ds:schemaRef ds:uri="http://schemas.microsoft.com/office/2006/documentManagement/types"/>
    <ds:schemaRef ds:uri="bac0eef4-67a8-400f-9544-a40f4603ec58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C24EF1-4DDA-41CC-B3F2-765C51BAB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0eef4-67a8-400f-9544-a40f4603ec58"/>
    <ds:schemaRef ds:uri="36faee22-1ab2-4c2a-8c49-c2874024d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FB0FFB-0A3B-4CB7-A50A-4DC88034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MILETTI, Mercedes</dc:creator>
  <cp:lastModifiedBy>Carl</cp:lastModifiedBy>
  <cp:revision>2</cp:revision>
  <cp:lastPrinted>2018-11-14T13:20:00Z</cp:lastPrinted>
  <dcterms:created xsi:type="dcterms:W3CDTF">2018-11-16T14:25:00Z</dcterms:created>
  <dcterms:modified xsi:type="dcterms:W3CDTF">2018-11-16T14:25:00Z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0x010100273B968CD579EF41BE9A74725DAABB68</vt:lpwstr>
  </property>
  <property fmtid="{D5CDD505-2E9C-101B-9397-08002B2CF9AE}" pid="3" name="_dlc_DocIdItemGuid">
    <vt:lpwstr>d18b6a29-14fd-47ff-a688-96909ba35ae3</vt:lpwstr>
  </property>
</Properties>
</file>