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D0A85" w14:textId="77777777" w:rsidR="009C2D14" w:rsidRPr="0078444B" w:rsidRDefault="009C2D14" w:rsidP="0078444B">
      <w:pPr>
        <w:spacing w:before="218" w:line="266" w:lineRule="auto"/>
        <w:ind w:right="1196"/>
        <w:jc w:val="both"/>
        <w:rPr>
          <w:b/>
          <w:bCs/>
          <w:sz w:val="34"/>
          <w:szCs w:val="34"/>
          <w:lang w:val="en-GB"/>
        </w:rPr>
      </w:pPr>
      <w:r w:rsidRPr="0078444B">
        <w:rPr>
          <w:b/>
          <w:bCs/>
          <w:sz w:val="34"/>
          <w:szCs w:val="34"/>
          <w:lang w:val="en-GB"/>
        </w:rPr>
        <w:t xml:space="preserve">Tripartite agreement on temporary wage compensation for private sector employees </w:t>
      </w:r>
    </w:p>
    <w:p w14:paraId="14896E94" w14:textId="77777777" w:rsidR="009C2D14" w:rsidRPr="0078444B" w:rsidRDefault="009C2D14" w:rsidP="0078444B">
      <w:pPr>
        <w:pStyle w:val="Brdtekst"/>
        <w:spacing w:before="218" w:line="266" w:lineRule="auto"/>
        <w:ind w:right="1196"/>
        <w:jc w:val="right"/>
        <w:rPr>
          <w:sz w:val="14"/>
          <w:lang w:val="en-GB"/>
        </w:rPr>
      </w:pPr>
      <w:r w:rsidRPr="0078444B">
        <w:rPr>
          <w:color w:val="5E5E5E"/>
          <w:w w:val="105"/>
          <w:lang w:val="en-GB"/>
        </w:rPr>
        <w:t xml:space="preserve">14. </w:t>
      </w:r>
      <w:r w:rsidR="0078444B" w:rsidRPr="0078444B">
        <w:rPr>
          <w:color w:val="5E5E5E"/>
          <w:w w:val="105"/>
          <w:lang w:val="en-GB"/>
        </w:rPr>
        <w:t>March</w:t>
      </w:r>
      <w:r w:rsidRPr="0078444B">
        <w:rPr>
          <w:color w:val="5E5E5E"/>
          <w:w w:val="105"/>
          <w:lang w:val="en-GB"/>
        </w:rPr>
        <w:t xml:space="preserve"> 2020</w:t>
      </w:r>
    </w:p>
    <w:p w14:paraId="7763EA92" w14:textId="77777777" w:rsidR="009C2D14" w:rsidRPr="0078444B" w:rsidRDefault="009C2D14" w:rsidP="0078444B">
      <w:pPr>
        <w:pStyle w:val="Brdtekst"/>
        <w:spacing w:before="218" w:line="266" w:lineRule="auto"/>
        <w:ind w:right="1196"/>
        <w:jc w:val="both"/>
        <w:rPr>
          <w:sz w:val="2"/>
          <w:lang w:val="en-GB"/>
        </w:rPr>
      </w:pPr>
      <w:r w:rsidRPr="0078444B">
        <w:rPr>
          <w:noProof/>
          <w:sz w:val="2"/>
          <w:lang w:val="en-GB"/>
        </w:rPr>
        <mc:AlternateContent>
          <mc:Choice Requires="wpg">
            <w:drawing>
              <wp:inline distT="0" distB="0" distL="0" distR="0" wp14:anchorId="7F28D3E7" wp14:editId="5C564E1C">
                <wp:extent cx="4088130" cy="9525"/>
                <wp:effectExtent l="6985" t="6985" r="10160" b="2540"/>
                <wp:docPr id="1" name="Grup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8130" cy="9525"/>
                          <a:chOff x="0" y="0"/>
                          <a:chExt cx="6438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438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109E6" id="Gruppe 1" o:spid="_x0000_s1026" style="width:321.9pt;height:.75pt;mso-position-horizontal-relative:char;mso-position-vertical-relative:line" coordsize="64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">
                <v:line id="Line 3" o:spid="_x0000_s1027" style="position:absolute;visibility:visible;mso-wrap-style:square" from="0,7" to="643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" strokeweight=".25444mm"/>
                <w10:anchorlock/>
              </v:group>
            </w:pict>
          </mc:Fallback>
        </mc:AlternateContent>
      </w:r>
    </w:p>
    <w:p w14:paraId="4F2AD5D4" w14:textId="77777777" w:rsidR="009C2D14" w:rsidRPr="0078444B" w:rsidRDefault="009C2D14" w:rsidP="0078444B">
      <w:pPr>
        <w:spacing w:before="218" w:line="266" w:lineRule="auto"/>
        <w:ind w:right="1196"/>
        <w:jc w:val="both"/>
        <w:rPr>
          <w:lang w:val="en-GB"/>
        </w:rPr>
      </w:pPr>
    </w:p>
    <w:p w14:paraId="395A0A58" w14:textId="77777777" w:rsidR="00057737" w:rsidRDefault="009C2D14" w:rsidP="0078444B">
      <w:pPr>
        <w:spacing w:before="218" w:after="0" w:line="266" w:lineRule="auto"/>
        <w:ind w:right="1196"/>
        <w:jc w:val="both"/>
        <w:rPr>
          <w:lang w:val="en-GB"/>
        </w:rPr>
      </w:pPr>
      <w:r w:rsidRPr="0078444B">
        <w:rPr>
          <w:lang w:val="en-GB"/>
        </w:rPr>
        <w:t xml:space="preserve">The </w:t>
      </w:r>
      <w:r w:rsidR="00B775F5" w:rsidRPr="00B775F5">
        <w:rPr>
          <w:lang w:val="en-GB"/>
        </w:rPr>
        <w:t>Government</w:t>
      </w:r>
      <w:r w:rsidRPr="00B775F5">
        <w:rPr>
          <w:lang w:val="en-GB"/>
        </w:rPr>
        <w:t xml:space="preserve"> </w:t>
      </w:r>
      <w:r w:rsidRPr="0078444B">
        <w:rPr>
          <w:lang w:val="en-GB"/>
        </w:rPr>
        <w:t>and the social partners have concluded a tripartite agreement on a temporary wage compensation scheme for employees</w:t>
      </w:r>
      <w:r w:rsidR="006E009C">
        <w:rPr>
          <w:lang w:val="en-GB"/>
        </w:rPr>
        <w:t xml:space="preserve"> who are</w:t>
      </w:r>
      <w:r w:rsidRPr="0078444B">
        <w:rPr>
          <w:lang w:val="en-GB"/>
        </w:rPr>
        <w:t xml:space="preserve"> at risk of redundancy.</w:t>
      </w:r>
      <w:r w:rsidR="00057737">
        <w:rPr>
          <w:lang w:val="en-GB"/>
        </w:rPr>
        <w:t xml:space="preserve"> </w:t>
      </w:r>
      <w:r w:rsidRPr="0078444B">
        <w:rPr>
          <w:lang w:val="en-GB"/>
        </w:rPr>
        <w:t>The agreement is a major contribution to ensuring that COVID-19 has the smallest possible impact on the work and livelihood of the Danes.</w:t>
      </w:r>
      <w:r w:rsidR="00057737">
        <w:rPr>
          <w:lang w:val="en-GB"/>
        </w:rPr>
        <w:t xml:space="preserve"> </w:t>
      </w:r>
    </w:p>
    <w:p w14:paraId="4E4BB420" w14:textId="77777777" w:rsidR="009C2D14" w:rsidRPr="0078444B" w:rsidRDefault="009C2D14" w:rsidP="0078444B">
      <w:pPr>
        <w:spacing w:before="218" w:after="0" w:line="266" w:lineRule="auto"/>
        <w:ind w:right="1196"/>
        <w:jc w:val="both"/>
        <w:rPr>
          <w:lang w:val="en-GB"/>
        </w:rPr>
      </w:pPr>
      <w:r w:rsidRPr="0078444B">
        <w:rPr>
          <w:lang w:val="en-GB"/>
        </w:rPr>
        <w:t>COVID-19 causes great uncertainty among Danish employees and companies.</w:t>
      </w:r>
      <w:r w:rsidR="00057737">
        <w:rPr>
          <w:lang w:val="en-GB"/>
        </w:rPr>
        <w:t xml:space="preserve"> </w:t>
      </w:r>
      <w:r w:rsidRPr="0078444B">
        <w:rPr>
          <w:lang w:val="en-GB"/>
        </w:rPr>
        <w:t>It has already had major economic consequences</w:t>
      </w:r>
      <w:r w:rsidR="000E4B9D">
        <w:rPr>
          <w:lang w:val="en-GB"/>
        </w:rPr>
        <w:t>, including</w:t>
      </w:r>
      <w:r w:rsidRPr="0078444B">
        <w:rPr>
          <w:lang w:val="en-GB"/>
        </w:rPr>
        <w:t xml:space="preserve"> a marked decline in turnover and high levels of redundancies in a number of private sector companies.</w:t>
      </w:r>
    </w:p>
    <w:p w14:paraId="494A0784" w14:textId="77777777" w:rsidR="009C2D14" w:rsidRPr="0078444B" w:rsidRDefault="009C2D14" w:rsidP="0078444B">
      <w:pPr>
        <w:spacing w:before="218" w:after="0" w:line="266" w:lineRule="auto"/>
        <w:ind w:right="1196"/>
        <w:jc w:val="both"/>
        <w:rPr>
          <w:lang w:val="en-GB"/>
        </w:rPr>
      </w:pPr>
      <w:r w:rsidRPr="0078444B">
        <w:rPr>
          <w:lang w:val="en-GB"/>
        </w:rPr>
        <w:t xml:space="preserve">The </w:t>
      </w:r>
      <w:r w:rsidR="00B775F5">
        <w:rPr>
          <w:lang w:val="en-GB"/>
        </w:rPr>
        <w:t>Government</w:t>
      </w:r>
      <w:r w:rsidRPr="0078444B">
        <w:rPr>
          <w:lang w:val="en-GB"/>
        </w:rPr>
        <w:t xml:space="preserve"> and the social partners</w:t>
      </w:r>
      <w:r w:rsidR="006E009C">
        <w:rPr>
          <w:lang w:val="en-GB"/>
        </w:rPr>
        <w:t xml:space="preserve"> stand united</w:t>
      </w:r>
      <w:r w:rsidRPr="0078444B">
        <w:rPr>
          <w:lang w:val="en-GB"/>
        </w:rPr>
        <w:t xml:space="preserve"> in order to </w:t>
      </w:r>
      <w:r w:rsidR="006E009C">
        <w:rPr>
          <w:lang w:val="en-GB"/>
        </w:rPr>
        <w:t>respond to</w:t>
      </w:r>
      <w:r w:rsidR="00F66E11">
        <w:rPr>
          <w:lang w:val="en-GB"/>
        </w:rPr>
        <w:t xml:space="preserve"> this</w:t>
      </w:r>
      <w:r w:rsidRPr="0078444B">
        <w:rPr>
          <w:lang w:val="en-GB"/>
        </w:rPr>
        <w:t xml:space="preserve"> exceptional situation on the labour market in the best possible way.</w:t>
      </w:r>
    </w:p>
    <w:p w14:paraId="380F2F44" w14:textId="77777777" w:rsidR="009C2D14" w:rsidRPr="0078444B" w:rsidRDefault="009C2D14" w:rsidP="00057737">
      <w:pPr>
        <w:spacing w:before="218" w:after="0" w:line="266" w:lineRule="auto"/>
        <w:ind w:right="1196"/>
        <w:jc w:val="center"/>
        <w:rPr>
          <w:lang w:val="en-GB"/>
        </w:rPr>
      </w:pPr>
      <w:r w:rsidRPr="0078444B">
        <w:rPr>
          <w:lang w:val="en-GB"/>
        </w:rPr>
        <w:t>***</w:t>
      </w:r>
    </w:p>
    <w:p w14:paraId="39951527" w14:textId="77777777" w:rsidR="009C2D14" w:rsidRPr="0078444B" w:rsidRDefault="009C2D14" w:rsidP="0078444B">
      <w:pPr>
        <w:spacing w:before="218" w:after="0" w:line="266" w:lineRule="auto"/>
        <w:ind w:right="1196"/>
        <w:jc w:val="both"/>
        <w:rPr>
          <w:lang w:val="en-GB"/>
        </w:rPr>
      </w:pPr>
      <w:r w:rsidRPr="0078444B">
        <w:rPr>
          <w:lang w:val="en-GB"/>
        </w:rPr>
        <w:t>The parties therefore agree to introduce a temporary wage compensation scheme for</w:t>
      </w:r>
      <w:r w:rsidR="00057737">
        <w:rPr>
          <w:lang w:val="en-GB"/>
        </w:rPr>
        <w:t xml:space="preserve"> </w:t>
      </w:r>
      <w:r w:rsidRPr="0078444B">
        <w:rPr>
          <w:lang w:val="en-GB"/>
        </w:rPr>
        <w:t xml:space="preserve">companies with employees </w:t>
      </w:r>
      <w:r w:rsidR="000E4B9D">
        <w:rPr>
          <w:lang w:val="en-GB"/>
        </w:rPr>
        <w:t xml:space="preserve">who are </w:t>
      </w:r>
      <w:r w:rsidRPr="0078444B">
        <w:rPr>
          <w:lang w:val="en-GB"/>
        </w:rPr>
        <w:t>at risk of redundancy.</w:t>
      </w:r>
      <w:r w:rsidR="00057737">
        <w:rPr>
          <w:lang w:val="en-GB"/>
        </w:rPr>
        <w:t xml:space="preserve"> </w:t>
      </w:r>
      <w:r w:rsidRPr="0078444B">
        <w:rPr>
          <w:lang w:val="en-GB"/>
        </w:rPr>
        <w:t xml:space="preserve">With the agreement, thousands of employees who would otherwise be fired can keep their jobs and their </w:t>
      </w:r>
      <w:r w:rsidR="000E4B9D">
        <w:rPr>
          <w:lang w:val="en-GB"/>
        </w:rPr>
        <w:t>pay</w:t>
      </w:r>
      <w:r w:rsidRPr="0078444B">
        <w:rPr>
          <w:lang w:val="en-GB"/>
        </w:rPr>
        <w:t xml:space="preserve"> until this exceptional situation on the labour market is on the mend.</w:t>
      </w:r>
    </w:p>
    <w:p w14:paraId="27593DA7" w14:textId="77777777" w:rsidR="009C2D14" w:rsidRPr="0078444B" w:rsidRDefault="009C2D14" w:rsidP="0078444B">
      <w:pPr>
        <w:spacing w:before="218" w:after="0" w:line="266" w:lineRule="auto"/>
        <w:ind w:right="1196"/>
        <w:jc w:val="both"/>
        <w:rPr>
          <w:lang w:val="en-GB"/>
        </w:rPr>
      </w:pPr>
      <w:r w:rsidRPr="0078444B">
        <w:rPr>
          <w:lang w:val="en-GB"/>
        </w:rPr>
        <w:t xml:space="preserve">The agreement covers employees </w:t>
      </w:r>
      <w:r w:rsidR="00931915">
        <w:rPr>
          <w:lang w:val="en-GB"/>
        </w:rPr>
        <w:t xml:space="preserve">working </w:t>
      </w:r>
      <w:r w:rsidRPr="0078444B">
        <w:rPr>
          <w:lang w:val="en-GB"/>
        </w:rPr>
        <w:t xml:space="preserve">in private companies </w:t>
      </w:r>
      <w:r w:rsidR="00931915">
        <w:rPr>
          <w:lang w:val="en-GB"/>
        </w:rPr>
        <w:t>that</w:t>
      </w:r>
      <w:r w:rsidRPr="0078444B">
        <w:rPr>
          <w:lang w:val="en-GB"/>
        </w:rPr>
        <w:t xml:space="preserve"> are particularly economically affected as a consequence of COVID-19 and therefore face having to give notice of redundancies of a minimum of 30 percent of their employees or more than 50 employees.</w:t>
      </w:r>
    </w:p>
    <w:p w14:paraId="259F0A42" w14:textId="77777777" w:rsidR="009C2D14" w:rsidRPr="0078444B" w:rsidRDefault="009C2D14" w:rsidP="0078444B">
      <w:pPr>
        <w:spacing w:before="218" w:after="0" w:line="266" w:lineRule="auto"/>
        <w:ind w:right="1196"/>
        <w:jc w:val="both"/>
        <w:rPr>
          <w:lang w:val="en-GB"/>
        </w:rPr>
      </w:pPr>
      <w:r w:rsidRPr="0078444B">
        <w:rPr>
          <w:lang w:val="en-GB"/>
        </w:rPr>
        <w:t>The temporary compensation scheme will be effective from 9 March and until 9 June 2020.</w:t>
      </w:r>
    </w:p>
    <w:p w14:paraId="6159509A" w14:textId="77777777" w:rsidR="009C2D14" w:rsidRPr="0078444B" w:rsidRDefault="009C2D14" w:rsidP="0078444B">
      <w:pPr>
        <w:spacing w:before="218" w:after="0" w:line="266" w:lineRule="auto"/>
        <w:ind w:right="1196"/>
        <w:jc w:val="both"/>
        <w:rPr>
          <w:lang w:val="en-GB"/>
        </w:rPr>
      </w:pPr>
      <w:r w:rsidRPr="0078444B">
        <w:rPr>
          <w:lang w:val="en-GB"/>
        </w:rPr>
        <w:t>The parties take on a joint responsibility for overcoming the crisis.</w:t>
      </w:r>
    </w:p>
    <w:p w14:paraId="3A7620DA" w14:textId="77777777" w:rsidR="009C2D14" w:rsidRPr="0078444B" w:rsidRDefault="009C2D14" w:rsidP="0078444B">
      <w:pPr>
        <w:spacing w:before="218" w:after="0" w:line="266" w:lineRule="auto"/>
        <w:ind w:right="1196"/>
        <w:jc w:val="both"/>
        <w:rPr>
          <w:lang w:val="en-GB"/>
        </w:rPr>
      </w:pPr>
      <w:r w:rsidRPr="0078444B">
        <w:rPr>
          <w:lang w:val="en-GB"/>
        </w:rPr>
        <w:t xml:space="preserve">The </w:t>
      </w:r>
      <w:r w:rsidR="00B775F5">
        <w:rPr>
          <w:lang w:val="en-GB"/>
        </w:rPr>
        <w:t>Government</w:t>
      </w:r>
      <w:r w:rsidRPr="0078444B">
        <w:rPr>
          <w:lang w:val="en-GB"/>
        </w:rPr>
        <w:t xml:space="preserve"> provides wage compensation </w:t>
      </w:r>
      <w:r w:rsidR="00E2667B">
        <w:rPr>
          <w:lang w:val="en-GB"/>
        </w:rPr>
        <w:t>to</w:t>
      </w:r>
      <w:r w:rsidRPr="0078444B">
        <w:rPr>
          <w:lang w:val="en-GB"/>
        </w:rPr>
        <w:t xml:space="preserve"> companies for the employees</w:t>
      </w:r>
      <w:r w:rsidR="00057737">
        <w:rPr>
          <w:lang w:val="en-GB"/>
        </w:rPr>
        <w:t xml:space="preserve"> </w:t>
      </w:r>
      <w:r w:rsidR="000E4B9D">
        <w:rPr>
          <w:lang w:val="en-GB"/>
        </w:rPr>
        <w:t>whom</w:t>
      </w:r>
      <w:r w:rsidRPr="0078444B">
        <w:rPr>
          <w:lang w:val="en-GB"/>
        </w:rPr>
        <w:t xml:space="preserve"> the company expects to lay off temporarily instead of dismissing as a consequence of COVID-19.</w:t>
      </w:r>
    </w:p>
    <w:p w14:paraId="60D71D2A" w14:textId="77777777" w:rsidR="009C2D14" w:rsidRPr="0078444B" w:rsidRDefault="009C2D14" w:rsidP="0078444B">
      <w:pPr>
        <w:spacing w:before="218" w:after="0" w:line="266" w:lineRule="auto"/>
        <w:ind w:right="1196"/>
        <w:jc w:val="both"/>
        <w:rPr>
          <w:lang w:val="en-GB"/>
        </w:rPr>
      </w:pPr>
      <w:r w:rsidRPr="0078444B">
        <w:rPr>
          <w:lang w:val="en-GB"/>
        </w:rPr>
        <w:t xml:space="preserve">The companies can use the new wage compensation scheme if they opt out of </w:t>
      </w:r>
      <w:r w:rsidR="00057737">
        <w:rPr>
          <w:lang w:val="en-GB"/>
        </w:rPr>
        <w:t>t</w:t>
      </w:r>
      <w:r w:rsidRPr="0078444B">
        <w:rPr>
          <w:lang w:val="en-GB"/>
        </w:rPr>
        <w:t>he existing possibilities for temporary laying off employees without pay.</w:t>
      </w:r>
    </w:p>
    <w:p w14:paraId="3786C985" w14:textId="77777777" w:rsidR="009C2D14" w:rsidRPr="0078444B" w:rsidRDefault="009C2D14" w:rsidP="0078444B">
      <w:pPr>
        <w:spacing w:before="218" w:after="0" w:line="266" w:lineRule="auto"/>
        <w:ind w:right="1196"/>
        <w:jc w:val="both"/>
        <w:rPr>
          <w:lang w:val="en-GB"/>
        </w:rPr>
      </w:pPr>
      <w:r w:rsidRPr="0078444B">
        <w:rPr>
          <w:lang w:val="en-GB"/>
        </w:rPr>
        <w:t>The private sector companies continue to provide full pay for their employees during the compensation period</w:t>
      </w:r>
      <w:r w:rsidR="000E4B9D">
        <w:rPr>
          <w:lang w:val="en-GB"/>
        </w:rPr>
        <w:t>,</w:t>
      </w:r>
      <w:r w:rsidRPr="0078444B">
        <w:rPr>
          <w:lang w:val="en-GB"/>
        </w:rPr>
        <w:t xml:space="preserve"> even though they </w:t>
      </w:r>
      <w:r w:rsidR="000E4B9D">
        <w:rPr>
          <w:lang w:val="en-GB"/>
        </w:rPr>
        <w:t>may be</w:t>
      </w:r>
      <w:r w:rsidRPr="0078444B">
        <w:rPr>
          <w:lang w:val="en-GB"/>
        </w:rPr>
        <w:t xml:space="preserve"> severely economically affected by COVID-19.</w:t>
      </w:r>
      <w:r w:rsidR="00057737">
        <w:rPr>
          <w:lang w:val="en-GB"/>
        </w:rPr>
        <w:t xml:space="preserve"> </w:t>
      </w:r>
      <w:r w:rsidRPr="0078444B">
        <w:rPr>
          <w:lang w:val="en-GB"/>
        </w:rPr>
        <w:t>The employees who are at risk of redundancy cannot work but are laid of temporarily with full pay during the compensation period.</w:t>
      </w:r>
    </w:p>
    <w:p w14:paraId="48EDD76C" w14:textId="77777777" w:rsidR="009C2D14" w:rsidRPr="0078444B" w:rsidRDefault="009C2D14" w:rsidP="0078444B">
      <w:pPr>
        <w:spacing w:before="218" w:after="0" w:line="266" w:lineRule="auto"/>
        <w:ind w:right="1196"/>
        <w:jc w:val="both"/>
        <w:rPr>
          <w:lang w:val="en-GB"/>
        </w:rPr>
      </w:pPr>
      <w:r w:rsidRPr="0078444B">
        <w:rPr>
          <w:lang w:val="en-GB"/>
        </w:rPr>
        <w:lastRenderedPageBreak/>
        <w:t>At the same time, it is a precondition for wage compensation that</w:t>
      </w:r>
      <w:r w:rsidR="00057737" w:rsidRPr="0078444B">
        <w:rPr>
          <w:lang w:val="en-GB"/>
        </w:rPr>
        <w:t>, for the duration of the wage compensation period,</w:t>
      </w:r>
      <w:r w:rsidR="00B775F5">
        <w:rPr>
          <w:lang w:val="en-GB"/>
        </w:rPr>
        <w:t xml:space="preserve"> </w:t>
      </w:r>
      <w:r w:rsidRPr="0078444B">
        <w:rPr>
          <w:lang w:val="en-GB"/>
        </w:rPr>
        <w:t xml:space="preserve">the company </w:t>
      </w:r>
      <w:r w:rsidR="00B775F5">
        <w:rPr>
          <w:lang w:val="en-GB"/>
        </w:rPr>
        <w:t>refrains from</w:t>
      </w:r>
      <w:r w:rsidRPr="0078444B">
        <w:rPr>
          <w:lang w:val="en-GB"/>
        </w:rPr>
        <w:t xml:space="preserve"> dismiss</w:t>
      </w:r>
      <w:r w:rsidR="00B775F5">
        <w:rPr>
          <w:lang w:val="en-GB"/>
        </w:rPr>
        <w:t>ing</w:t>
      </w:r>
      <w:r w:rsidRPr="0078444B">
        <w:rPr>
          <w:lang w:val="en-GB"/>
        </w:rPr>
        <w:t xml:space="preserve"> employee for economic reasons.</w:t>
      </w:r>
    </w:p>
    <w:p w14:paraId="676E177C" w14:textId="77777777" w:rsidR="009C2D14" w:rsidRPr="0078444B" w:rsidRDefault="009C2D14" w:rsidP="0078444B">
      <w:pPr>
        <w:spacing w:before="218" w:after="0" w:line="266" w:lineRule="auto"/>
        <w:ind w:right="1196"/>
        <w:jc w:val="both"/>
        <w:rPr>
          <w:lang w:val="en-GB"/>
        </w:rPr>
      </w:pPr>
      <w:r w:rsidRPr="0078444B">
        <w:rPr>
          <w:lang w:val="en-GB"/>
        </w:rPr>
        <w:t>The individual worker for whom the company seeks wage compensation must take holiday or time off in lieu amounting to a total of five days in connection with the compensation period.</w:t>
      </w:r>
      <w:r w:rsidR="00B775F5">
        <w:rPr>
          <w:lang w:val="en-GB"/>
        </w:rPr>
        <w:t xml:space="preserve"> </w:t>
      </w:r>
      <w:r w:rsidRPr="0078444B">
        <w:rPr>
          <w:lang w:val="en-GB"/>
        </w:rPr>
        <w:t>If the employee has no holidays, time off in lieu etc. of a duration of five days, he or she must take leave without pay or holidays from the next holiday year.</w:t>
      </w:r>
      <w:r w:rsidR="00B775F5">
        <w:rPr>
          <w:lang w:val="en-GB"/>
        </w:rPr>
        <w:t xml:space="preserve"> </w:t>
      </w:r>
      <w:r w:rsidRPr="0078444B">
        <w:rPr>
          <w:lang w:val="en-GB"/>
        </w:rPr>
        <w:t>The companies cannot receive wage compensation for these days.</w:t>
      </w:r>
    </w:p>
    <w:p w14:paraId="0587D44E" w14:textId="77777777" w:rsidR="009C2D14" w:rsidRPr="0078444B" w:rsidRDefault="009C2D14" w:rsidP="00057737">
      <w:pPr>
        <w:spacing w:before="218" w:after="0" w:line="266" w:lineRule="auto"/>
        <w:ind w:right="1196"/>
        <w:jc w:val="center"/>
        <w:rPr>
          <w:lang w:val="en-GB"/>
        </w:rPr>
      </w:pPr>
      <w:r w:rsidRPr="0078444B">
        <w:rPr>
          <w:lang w:val="en-GB"/>
        </w:rPr>
        <w:t>***</w:t>
      </w:r>
    </w:p>
    <w:p w14:paraId="46E86929" w14:textId="77777777" w:rsidR="009C2D14" w:rsidRPr="0078444B" w:rsidRDefault="009C2D14" w:rsidP="0078444B">
      <w:pPr>
        <w:spacing w:before="218" w:after="0" w:line="266" w:lineRule="auto"/>
        <w:ind w:right="1196"/>
        <w:jc w:val="both"/>
        <w:rPr>
          <w:lang w:val="en-GB"/>
        </w:rPr>
      </w:pPr>
      <w:r w:rsidRPr="0078444B">
        <w:rPr>
          <w:lang w:val="en-GB"/>
        </w:rPr>
        <w:t>The state wage compensation for employees</w:t>
      </w:r>
      <w:r w:rsidR="00E2667B">
        <w:rPr>
          <w:lang w:val="en-GB"/>
        </w:rPr>
        <w:t xml:space="preserve"> who are</w:t>
      </w:r>
      <w:r w:rsidRPr="0078444B">
        <w:rPr>
          <w:lang w:val="en-GB"/>
        </w:rPr>
        <w:t xml:space="preserve"> at risk of redundancy will constitute 3/4 of the wage bill for</w:t>
      </w:r>
      <w:r w:rsidR="00AD36B2">
        <w:rPr>
          <w:lang w:val="en-GB"/>
        </w:rPr>
        <w:t xml:space="preserve"> the </w:t>
      </w:r>
      <w:r w:rsidRPr="0078444B">
        <w:rPr>
          <w:lang w:val="en-GB"/>
        </w:rPr>
        <w:t>monthly</w:t>
      </w:r>
      <w:r w:rsidR="00AD36B2">
        <w:rPr>
          <w:lang w:val="en-GB"/>
        </w:rPr>
        <w:t xml:space="preserve"> salaries of the employees covered by the scheme</w:t>
      </w:r>
      <w:r w:rsidRPr="0078444B">
        <w:rPr>
          <w:lang w:val="en-GB"/>
        </w:rPr>
        <w:t>,</w:t>
      </w:r>
      <w:r w:rsidR="00B775F5">
        <w:rPr>
          <w:lang w:val="en-GB"/>
        </w:rPr>
        <w:t xml:space="preserve"> </w:t>
      </w:r>
      <w:r w:rsidRPr="0078444B">
        <w:rPr>
          <w:lang w:val="en-GB"/>
        </w:rPr>
        <w:t>however not exceeding DKK 23,000 per month for a full-time employee</w:t>
      </w:r>
      <w:r w:rsidR="00863560">
        <w:rPr>
          <w:lang w:val="en-GB"/>
        </w:rPr>
        <w:t xml:space="preserve"> covered by the scheme</w:t>
      </w:r>
      <w:r w:rsidRPr="0078444B">
        <w:rPr>
          <w:lang w:val="en-GB"/>
        </w:rPr>
        <w:t>.</w:t>
      </w:r>
      <w:r w:rsidR="00B775F5">
        <w:rPr>
          <w:lang w:val="en-GB"/>
        </w:rPr>
        <w:t xml:space="preserve"> </w:t>
      </w:r>
      <w:r w:rsidRPr="0078444B">
        <w:rPr>
          <w:lang w:val="en-GB"/>
        </w:rPr>
        <w:t xml:space="preserve">For non-salaried employees, the state wage compensation </w:t>
      </w:r>
      <w:r w:rsidR="00E2667B">
        <w:rPr>
          <w:lang w:val="en-GB"/>
        </w:rPr>
        <w:t>may</w:t>
      </w:r>
      <w:r w:rsidRPr="0078444B">
        <w:rPr>
          <w:lang w:val="en-GB"/>
        </w:rPr>
        <w:t xml:space="preserve"> amount to 90 percent, however not exceeding DKK 26,000 a month per full-time employee</w:t>
      </w:r>
      <w:r w:rsidR="00AD36B2">
        <w:rPr>
          <w:lang w:val="en-GB"/>
        </w:rPr>
        <w:t xml:space="preserve"> covered by the scheme</w:t>
      </w:r>
      <w:r w:rsidRPr="0078444B">
        <w:rPr>
          <w:lang w:val="en-GB"/>
        </w:rPr>
        <w:t>.</w:t>
      </w:r>
      <w:r w:rsidR="00B775F5">
        <w:rPr>
          <w:lang w:val="en-GB"/>
        </w:rPr>
        <w:t xml:space="preserve"> </w:t>
      </w:r>
      <w:r w:rsidRPr="0078444B">
        <w:rPr>
          <w:lang w:val="en-GB"/>
        </w:rPr>
        <w:t>The companies can only be co</w:t>
      </w:r>
      <w:r w:rsidR="00AD36B2">
        <w:rPr>
          <w:lang w:val="en-GB"/>
        </w:rPr>
        <w:t>mprised</w:t>
      </w:r>
      <w:r w:rsidRPr="0078444B">
        <w:rPr>
          <w:lang w:val="en-GB"/>
        </w:rPr>
        <w:t xml:space="preserve"> by the scheme for a maximum of three months.</w:t>
      </w:r>
    </w:p>
    <w:p w14:paraId="5D1725E8" w14:textId="77777777" w:rsidR="009C2D14" w:rsidRPr="0078444B" w:rsidRDefault="009C2D14" w:rsidP="0078444B">
      <w:pPr>
        <w:spacing w:before="218" w:after="0" w:line="266" w:lineRule="auto"/>
        <w:ind w:right="1196"/>
        <w:jc w:val="both"/>
        <w:rPr>
          <w:lang w:val="en-GB"/>
        </w:rPr>
      </w:pPr>
      <w:r w:rsidRPr="0078444B">
        <w:rPr>
          <w:lang w:val="en-GB"/>
        </w:rPr>
        <w:t xml:space="preserve">Wage compensation will be paid on the basis of the information that the companies have stated </w:t>
      </w:r>
      <w:r w:rsidR="00AD36B2">
        <w:rPr>
          <w:lang w:val="en-GB"/>
        </w:rPr>
        <w:t>regarding</w:t>
      </w:r>
      <w:r w:rsidRPr="0078444B">
        <w:rPr>
          <w:lang w:val="en-GB"/>
        </w:rPr>
        <w:t xml:space="preserve"> the number of employees who would otherwise have been dismissed due to the COVID-19 situation.</w:t>
      </w:r>
      <w:r w:rsidR="00B775F5">
        <w:rPr>
          <w:lang w:val="en-GB"/>
        </w:rPr>
        <w:t xml:space="preserve"> </w:t>
      </w:r>
      <w:r w:rsidRPr="0078444B">
        <w:rPr>
          <w:lang w:val="en-GB"/>
        </w:rPr>
        <w:t>In the application, and for the subsequent auditing, the employees must be registered with their civil registration number.</w:t>
      </w:r>
      <w:r w:rsidR="00B775F5">
        <w:rPr>
          <w:lang w:val="en-GB"/>
        </w:rPr>
        <w:t xml:space="preserve"> </w:t>
      </w:r>
      <w:r w:rsidRPr="0078444B">
        <w:rPr>
          <w:lang w:val="en-GB"/>
        </w:rPr>
        <w:t xml:space="preserve">The companies must, furthermore, indicate </w:t>
      </w:r>
      <w:r w:rsidR="00AD36B2">
        <w:rPr>
          <w:lang w:val="en-GB"/>
        </w:rPr>
        <w:t>which periods</w:t>
      </w:r>
      <w:r w:rsidR="00AD36B2" w:rsidRPr="0078444B">
        <w:rPr>
          <w:lang w:val="en-GB"/>
        </w:rPr>
        <w:t xml:space="preserve"> they expect </w:t>
      </w:r>
      <w:r w:rsidR="00AD36B2">
        <w:rPr>
          <w:lang w:val="en-GB"/>
        </w:rPr>
        <w:t xml:space="preserve">to have </w:t>
      </w:r>
      <w:r w:rsidR="00AD36B2" w:rsidRPr="0078444B">
        <w:rPr>
          <w:lang w:val="en-GB"/>
        </w:rPr>
        <w:t xml:space="preserve">a shortage of work </w:t>
      </w:r>
      <w:r w:rsidRPr="0078444B">
        <w:rPr>
          <w:lang w:val="en-GB"/>
        </w:rPr>
        <w:t>an</w:t>
      </w:r>
      <w:r w:rsidR="00AD36B2">
        <w:rPr>
          <w:lang w:val="en-GB"/>
        </w:rPr>
        <w:t>d why</w:t>
      </w:r>
      <w:r w:rsidRPr="0078444B">
        <w:rPr>
          <w:lang w:val="en-GB"/>
        </w:rPr>
        <w:t>, however not exceeding a period of three months starting from 9 March 2020 at the earliest</w:t>
      </w:r>
      <w:r w:rsidR="00AD36B2">
        <w:rPr>
          <w:lang w:val="en-GB"/>
        </w:rPr>
        <w:t>,</w:t>
      </w:r>
      <w:r w:rsidRPr="0078444B">
        <w:rPr>
          <w:lang w:val="en-GB"/>
        </w:rPr>
        <w:t xml:space="preserve"> and ending on 9 June 2020 at the latest.</w:t>
      </w:r>
    </w:p>
    <w:p w14:paraId="5C161138" w14:textId="61195B68" w:rsidR="009C2D14" w:rsidRPr="0078444B" w:rsidRDefault="009C2D14" w:rsidP="0078444B">
      <w:pPr>
        <w:spacing w:before="218" w:after="0" w:line="266" w:lineRule="auto"/>
        <w:ind w:right="1196"/>
        <w:jc w:val="both"/>
        <w:rPr>
          <w:lang w:val="en-GB"/>
        </w:rPr>
      </w:pPr>
      <w:r w:rsidRPr="0078444B">
        <w:rPr>
          <w:lang w:val="en-GB"/>
        </w:rPr>
        <w:t>The companies must</w:t>
      </w:r>
      <w:r w:rsidR="00AD36B2">
        <w:rPr>
          <w:lang w:val="en-GB"/>
        </w:rPr>
        <w:t xml:space="preserve"> subsequently</w:t>
      </w:r>
      <w:r w:rsidRPr="0078444B">
        <w:rPr>
          <w:lang w:val="en-GB"/>
        </w:rPr>
        <w:t>, with the assistance of a</w:t>
      </w:r>
      <w:r w:rsidR="00057737">
        <w:rPr>
          <w:lang w:val="en-GB"/>
        </w:rPr>
        <w:t>n</w:t>
      </w:r>
      <w:r w:rsidRPr="0078444B">
        <w:rPr>
          <w:lang w:val="en-GB"/>
        </w:rPr>
        <w:t xml:space="preserve"> auditor, document that they have temporarily laid off the affected employees during the period in question.</w:t>
      </w:r>
      <w:r w:rsidR="00B775F5">
        <w:rPr>
          <w:lang w:val="en-GB"/>
        </w:rPr>
        <w:t xml:space="preserve"> </w:t>
      </w:r>
      <w:r w:rsidRPr="0078444B">
        <w:rPr>
          <w:lang w:val="en-GB"/>
        </w:rPr>
        <w:t xml:space="preserve">The employees </w:t>
      </w:r>
      <w:r w:rsidR="002F7788">
        <w:rPr>
          <w:lang w:val="en-GB"/>
        </w:rPr>
        <w:t xml:space="preserve">in question </w:t>
      </w:r>
      <w:r w:rsidRPr="0078444B">
        <w:rPr>
          <w:lang w:val="en-GB"/>
        </w:rPr>
        <w:t>must have been hired before 9 March 2020.</w:t>
      </w:r>
      <w:r w:rsidR="00B775F5">
        <w:rPr>
          <w:lang w:val="en-GB"/>
        </w:rPr>
        <w:t xml:space="preserve"> </w:t>
      </w:r>
      <w:r w:rsidRPr="0078444B">
        <w:rPr>
          <w:lang w:val="en-GB"/>
        </w:rPr>
        <w:t xml:space="preserve">The documentation must, among other things, include certificates attesting that the employees in question have been </w:t>
      </w:r>
      <w:r w:rsidR="00F14D58">
        <w:rPr>
          <w:lang w:val="en-GB"/>
        </w:rPr>
        <w:t>informed of the temporary layoff</w:t>
      </w:r>
      <w:bookmarkStart w:id="0" w:name="_GoBack"/>
      <w:bookmarkEnd w:id="0"/>
      <w:r w:rsidR="00F14D58">
        <w:rPr>
          <w:lang w:val="en-GB"/>
        </w:rPr>
        <w:t xml:space="preserve"> by</w:t>
      </w:r>
      <w:r w:rsidR="00B1701F">
        <w:rPr>
          <w:lang w:val="en-GB"/>
        </w:rPr>
        <w:t xml:space="preserve"> the</w:t>
      </w:r>
      <w:r w:rsidRPr="0078444B">
        <w:rPr>
          <w:lang w:val="en-GB"/>
        </w:rPr>
        <w:t xml:space="preserve"> trade union representative</w:t>
      </w:r>
      <w:r w:rsidR="002F7788">
        <w:rPr>
          <w:lang w:val="en-GB"/>
        </w:rPr>
        <w:t xml:space="preserve"> at the workplace</w:t>
      </w:r>
      <w:r w:rsidRPr="0078444B">
        <w:rPr>
          <w:lang w:val="en-GB"/>
        </w:rPr>
        <w:t xml:space="preserve">. If there are no such representatives, the relevant trade union organisations can </w:t>
      </w:r>
      <w:r w:rsidR="00E2667B">
        <w:rPr>
          <w:lang w:val="en-GB"/>
        </w:rPr>
        <w:t>protest</w:t>
      </w:r>
      <w:r w:rsidRPr="0078444B">
        <w:rPr>
          <w:lang w:val="en-GB"/>
        </w:rPr>
        <w:t>.</w:t>
      </w:r>
    </w:p>
    <w:p w14:paraId="559F6650" w14:textId="77777777" w:rsidR="009C2D14" w:rsidRPr="0078444B" w:rsidRDefault="009C2D14" w:rsidP="0078444B">
      <w:pPr>
        <w:spacing w:before="218" w:after="0" w:line="266" w:lineRule="auto"/>
        <w:ind w:right="1196"/>
        <w:jc w:val="both"/>
        <w:rPr>
          <w:lang w:val="en-GB"/>
        </w:rPr>
      </w:pPr>
      <w:r w:rsidRPr="0078444B">
        <w:rPr>
          <w:lang w:val="en-GB"/>
        </w:rPr>
        <w:t xml:space="preserve">The scheme is assessed to constitute </w:t>
      </w:r>
      <w:r w:rsidR="00B1701F">
        <w:rPr>
          <w:lang w:val="en-GB"/>
        </w:rPr>
        <w:t>S</w:t>
      </w:r>
      <w:r w:rsidRPr="0078444B">
        <w:rPr>
          <w:lang w:val="en-GB"/>
        </w:rPr>
        <w:t xml:space="preserve">tate aid in accordance with the EU’s rules on State aid and will therefore be </w:t>
      </w:r>
      <w:r w:rsidR="002378F5">
        <w:rPr>
          <w:lang w:val="en-GB"/>
        </w:rPr>
        <w:t>notified</w:t>
      </w:r>
      <w:r w:rsidRPr="0078444B">
        <w:rPr>
          <w:lang w:val="en-GB"/>
        </w:rPr>
        <w:t xml:space="preserve"> to and approved by the European Commission.</w:t>
      </w:r>
      <w:r w:rsidR="00B775F5">
        <w:rPr>
          <w:lang w:val="en-GB"/>
        </w:rPr>
        <w:t xml:space="preserve"> </w:t>
      </w:r>
      <w:r w:rsidRPr="0078444B">
        <w:rPr>
          <w:lang w:val="en-GB"/>
        </w:rPr>
        <w:t>The companies</w:t>
      </w:r>
      <w:r w:rsidR="00B775F5">
        <w:rPr>
          <w:lang w:val="en-GB"/>
        </w:rPr>
        <w:t xml:space="preserve"> w</w:t>
      </w:r>
      <w:r w:rsidRPr="0078444B">
        <w:rPr>
          <w:lang w:val="en-GB"/>
        </w:rPr>
        <w:t>ill not be able to recover the same costs from multiple aid schemes introduced as a consequence of COVID-19</w:t>
      </w:r>
      <w:r w:rsidR="002378F5">
        <w:rPr>
          <w:lang w:val="en-GB"/>
        </w:rPr>
        <w:t xml:space="preserve">, </w:t>
      </w:r>
      <w:r w:rsidRPr="0078444B">
        <w:rPr>
          <w:lang w:val="en-GB"/>
        </w:rPr>
        <w:t>for example compensation for</w:t>
      </w:r>
      <w:r w:rsidR="00B1701F">
        <w:rPr>
          <w:lang w:val="en-GB"/>
        </w:rPr>
        <w:t xml:space="preserve"> organizers of</w:t>
      </w:r>
      <w:r w:rsidRPr="0078444B">
        <w:rPr>
          <w:lang w:val="en-GB"/>
        </w:rPr>
        <w:t xml:space="preserve"> events with </w:t>
      </w:r>
      <w:r w:rsidR="00B1701F">
        <w:rPr>
          <w:lang w:val="en-GB"/>
        </w:rPr>
        <w:t xml:space="preserve">more than </w:t>
      </w:r>
      <w:r w:rsidRPr="0078444B">
        <w:rPr>
          <w:lang w:val="en-GB"/>
        </w:rPr>
        <w:t>1,000 participants.</w:t>
      </w:r>
    </w:p>
    <w:p w14:paraId="5F24E427" w14:textId="77777777" w:rsidR="009C2D14" w:rsidRPr="0078444B" w:rsidRDefault="009C2D14" w:rsidP="0078444B">
      <w:pPr>
        <w:spacing w:before="218" w:after="0" w:line="266" w:lineRule="auto"/>
        <w:ind w:right="1196"/>
        <w:jc w:val="both"/>
        <w:rPr>
          <w:lang w:val="en-GB"/>
        </w:rPr>
      </w:pPr>
      <w:r w:rsidRPr="0078444B">
        <w:rPr>
          <w:lang w:val="en-GB"/>
        </w:rPr>
        <w:t>The scheme is administrated by the Danish Business Authority.</w:t>
      </w:r>
    </w:p>
    <w:p w14:paraId="255184E3" w14:textId="77777777" w:rsidR="009C2D14" w:rsidRPr="0078444B" w:rsidRDefault="009C2D14" w:rsidP="00057737">
      <w:pPr>
        <w:spacing w:before="218" w:after="0" w:line="266" w:lineRule="auto"/>
        <w:ind w:right="1196"/>
        <w:jc w:val="center"/>
        <w:rPr>
          <w:lang w:val="en-GB"/>
        </w:rPr>
      </w:pPr>
      <w:r w:rsidRPr="0078444B">
        <w:rPr>
          <w:lang w:val="en-GB"/>
        </w:rPr>
        <w:t>***</w:t>
      </w:r>
    </w:p>
    <w:p w14:paraId="4363AE57" w14:textId="77777777" w:rsidR="009C2D14" w:rsidRDefault="009C2D14" w:rsidP="0078444B">
      <w:pPr>
        <w:spacing w:before="218" w:after="0" w:line="266" w:lineRule="auto"/>
        <w:ind w:right="1196"/>
        <w:jc w:val="both"/>
        <w:rPr>
          <w:lang w:val="en-GB"/>
        </w:rPr>
      </w:pPr>
      <w:r w:rsidRPr="0078444B">
        <w:rPr>
          <w:lang w:val="en-GB"/>
        </w:rPr>
        <w:t>The parties agree to apply the scheme to the greatest possible extent and thereby retain employees in their jobs.</w:t>
      </w:r>
    </w:p>
    <w:p w14:paraId="62240A15" w14:textId="77777777" w:rsidR="00B775F5" w:rsidRDefault="00B775F5" w:rsidP="0078444B">
      <w:pPr>
        <w:spacing w:before="218" w:after="0" w:line="266" w:lineRule="auto"/>
        <w:ind w:right="1196"/>
        <w:jc w:val="both"/>
        <w:rPr>
          <w:lang w:val="en-GB"/>
        </w:rPr>
      </w:pPr>
    </w:p>
    <w:p w14:paraId="1BA3B69A" w14:textId="77777777" w:rsidR="00B775F5" w:rsidRPr="0078444B" w:rsidRDefault="00B775F5" w:rsidP="00B775F5">
      <w:pPr>
        <w:spacing w:before="218" w:after="0" w:line="266" w:lineRule="auto"/>
        <w:ind w:right="1196"/>
        <w:jc w:val="center"/>
        <w:rPr>
          <w:lang w:val="en-GB"/>
        </w:rPr>
      </w:pPr>
      <w:r w:rsidRPr="0078444B">
        <w:rPr>
          <w:lang w:val="en-GB"/>
        </w:rPr>
        <w:lastRenderedPageBreak/>
        <w:t>***</w:t>
      </w:r>
    </w:p>
    <w:p w14:paraId="72A0E5CB" w14:textId="77777777" w:rsidR="00B775F5" w:rsidRPr="0078444B" w:rsidRDefault="00B775F5" w:rsidP="0078444B">
      <w:pPr>
        <w:spacing w:before="218" w:after="0" w:line="266" w:lineRule="auto"/>
        <w:ind w:right="1196"/>
        <w:jc w:val="both"/>
        <w:rPr>
          <w:lang w:val="en-GB"/>
        </w:rPr>
      </w:pPr>
    </w:p>
    <w:p w14:paraId="219C9143" w14:textId="77777777" w:rsidR="009C2D14" w:rsidRPr="0078444B" w:rsidRDefault="009C2D14" w:rsidP="0078444B">
      <w:pPr>
        <w:spacing w:before="218" w:after="0" w:line="266" w:lineRule="auto"/>
        <w:ind w:right="1196"/>
        <w:jc w:val="both"/>
        <w:rPr>
          <w:lang w:val="en-GB"/>
        </w:rPr>
      </w:pPr>
      <w:r w:rsidRPr="0078444B">
        <w:rPr>
          <w:lang w:val="en-GB"/>
        </w:rPr>
        <w:t xml:space="preserve">During the coming week, the </w:t>
      </w:r>
      <w:r w:rsidR="00B775F5">
        <w:rPr>
          <w:lang w:val="en-GB"/>
        </w:rPr>
        <w:t>Government</w:t>
      </w:r>
      <w:r w:rsidRPr="0078444B">
        <w:rPr>
          <w:lang w:val="en-GB"/>
        </w:rPr>
        <w:t xml:space="preserve"> will seek the support of the Danish Parliament for the temporary wage compensation scheme for employees who are at risk of redundancy.</w:t>
      </w:r>
    </w:p>
    <w:p w14:paraId="0E7D7C34" w14:textId="77777777" w:rsidR="009C2D14" w:rsidRPr="0078444B" w:rsidRDefault="009C2D14" w:rsidP="00057737">
      <w:pPr>
        <w:spacing w:before="218" w:after="0" w:line="266" w:lineRule="auto"/>
        <w:ind w:right="1196"/>
        <w:jc w:val="center"/>
        <w:rPr>
          <w:lang w:val="en-GB"/>
        </w:rPr>
      </w:pPr>
      <w:r w:rsidRPr="0078444B">
        <w:rPr>
          <w:lang w:val="en-GB"/>
        </w:rPr>
        <w:t>***</w:t>
      </w:r>
    </w:p>
    <w:p w14:paraId="7F128797" w14:textId="77777777" w:rsidR="009C2D14" w:rsidRPr="0078444B" w:rsidRDefault="009C2D14" w:rsidP="0078444B">
      <w:pPr>
        <w:spacing w:before="218" w:after="0" w:line="266" w:lineRule="auto"/>
        <w:ind w:right="1196"/>
        <w:jc w:val="both"/>
        <w:rPr>
          <w:lang w:val="en-GB"/>
        </w:rPr>
      </w:pPr>
      <w:r w:rsidRPr="0078444B">
        <w:rPr>
          <w:lang w:val="en-GB"/>
        </w:rPr>
        <w:t xml:space="preserve">Furthermore, the parties will be favourably disposed towards companies entering into voluntary agreements to </w:t>
      </w:r>
      <w:r w:rsidR="00B1701F">
        <w:rPr>
          <w:lang w:val="en-GB"/>
        </w:rPr>
        <w:t>lend</w:t>
      </w:r>
      <w:r w:rsidRPr="0078444B">
        <w:rPr>
          <w:lang w:val="en-GB"/>
        </w:rPr>
        <w:t xml:space="preserve"> employees to other employers</w:t>
      </w:r>
      <w:r w:rsidR="00B1701F">
        <w:rPr>
          <w:lang w:val="en-GB"/>
        </w:rPr>
        <w:t xml:space="preserve"> and vice versa</w:t>
      </w:r>
      <w:r w:rsidRPr="0078444B">
        <w:rPr>
          <w:lang w:val="en-GB"/>
        </w:rPr>
        <w:t xml:space="preserve"> in order to retain employees.</w:t>
      </w:r>
      <w:r w:rsidR="00057737">
        <w:rPr>
          <w:lang w:val="en-GB"/>
        </w:rPr>
        <w:t xml:space="preserve"> </w:t>
      </w:r>
      <w:r w:rsidRPr="0078444B">
        <w:rPr>
          <w:lang w:val="en-GB"/>
        </w:rPr>
        <w:t xml:space="preserve">The details hereon </w:t>
      </w:r>
      <w:r w:rsidR="006E009C">
        <w:rPr>
          <w:lang w:val="en-GB"/>
        </w:rPr>
        <w:t>are to</w:t>
      </w:r>
      <w:r w:rsidRPr="0078444B">
        <w:rPr>
          <w:lang w:val="en-GB"/>
        </w:rPr>
        <w:t xml:space="preserve"> be agreed at the local level.</w:t>
      </w:r>
    </w:p>
    <w:p w14:paraId="04E8AE9C" w14:textId="77777777" w:rsidR="00057737" w:rsidRDefault="00057737" w:rsidP="0078444B">
      <w:pPr>
        <w:spacing w:before="218" w:after="0" w:line="266" w:lineRule="auto"/>
        <w:ind w:right="1196"/>
        <w:jc w:val="both"/>
        <w:rPr>
          <w:lang w:val="en-GB"/>
        </w:rPr>
      </w:pPr>
    </w:p>
    <w:p w14:paraId="6D7F48CC" w14:textId="77777777" w:rsidR="009C2D14" w:rsidRPr="0078444B" w:rsidRDefault="009C2D14" w:rsidP="00057737">
      <w:pPr>
        <w:spacing w:before="218" w:after="0" w:line="266" w:lineRule="auto"/>
        <w:ind w:right="1196"/>
        <w:jc w:val="center"/>
        <w:rPr>
          <w:lang w:val="en-GB"/>
        </w:rPr>
      </w:pPr>
      <w:r w:rsidRPr="0078444B">
        <w:rPr>
          <w:lang w:val="en-GB"/>
        </w:rPr>
        <w:t>Copenhagen, 14 March 2020</w:t>
      </w:r>
    </w:p>
    <w:p w14:paraId="4718A7CE" w14:textId="77777777" w:rsidR="00057737" w:rsidRDefault="00057737" w:rsidP="0078444B">
      <w:pPr>
        <w:spacing w:before="218" w:after="0" w:line="266" w:lineRule="auto"/>
        <w:ind w:right="1196"/>
        <w:jc w:val="both"/>
        <w:rPr>
          <w:lang w:val="en-GB"/>
        </w:rPr>
      </w:pPr>
    </w:p>
    <w:p w14:paraId="17EA60AE" w14:textId="77777777" w:rsidR="009C2D14" w:rsidRPr="0078444B" w:rsidRDefault="009C2D14" w:rsidP="00B775F5">
      <w:pPr>
        <w:spacing w:before="218" w:after="0" w:line="266" w:lineRule="auto"/>
        <w:ind w:right="1196"/>
        <w:jc w:val="both"/>
        <w:rPr>
          <w:lang w:val="en-GB"/>
        </w:rPr>
      </w:pPr>
      <w:r w:rsidRPr="0078444B">
        <w:rPr>
          <w:lang w:val="en-GB"/>
        </w:rPr>
        <w:t xml:space="preserve">For the </w:t>
      </w:r>
      <w:r w:rsidR="00B775F5">
        <w:rPr>
          <w:lang w:val="en-GB"/>
        </w:rPr>
        <w:t>Government</w:t>
      </w:r>
      <w:r w:rsidRPr="0078444B">
        <w:rPr>
          <w:lang w:val="en-GB"/>
        </w:rPr>
        <w:t>:</w:t>
      </w:r>
      <w:r w:rsidR="0078444B" w:rsidRPr="0078444B">
        <w:rPr>
          <w:lang w:val="en-GB"/>
        </w:rPr>
        <w:t xml:space="preserve"> Nicolai Wammen</w:t>
      </w:r>
      <w:r w:rsidR="00B775F5">
        <w:rPr>
          <w:lang w:val="en-GB"/>
        </w:rPr>
        <w:t xml:space="preserve">                                                </w:t>
      </w:r>
      <w:r w:rsidR="0078444B" w:rsidRPr="0078444B">
        <w:rPr>
          <w:lang w:val="en-GB"/>
        </w:rPr>
        <w:t>[signed]</w:t>
      </w:r>
    </w:p>
    <w:p w14:paraId="158BBAB2" w14:textId="77777777" w:rsidR="00057737" w:rsidRDefault="00057737" w:rsidP="0078444B">
      <w:pPr>
        <w:spacing w:before="218" w:after="0" w:line="266" w:lineRule="auto"/>
        <w:ind w:right="1196"/>
        <w:jc w:val="both"/>
        <w:rPr>
          <w:lang w:val="en-GB"/>
        </w:rPr>
      </w:pPr>
    </w:p>
    <w:p w14:paraId="2C85FD15" w14:textId="77777777" w:rsidR="009C2D14" w:rsidRPr="00F14D58" w:rsidRDefault="009C2D14" w:rsidP="0078444B">
      <w:pPr>
        <w:spacing w:before="218" w:after="0" w:line="266" w:lineRule="auto"/>
        <w:ind w:right="1196"/>
        <w:jc w:val="both"/>
      </w:pPr>
      <w:r w:rsidRPr="00057737">
        <w:t>For FH:</w:t>
      </w:r>
      <w:r w:rsidR="0078444B" w:rsidRPr="00057737">
        <w:t xml:space="preserve"> Lizette </w:t>
      </w:r>
      <w:r w:rsidR="0078444B" w:rsidRPr="00F14D58">
        <w:t xml:space="preserve">Risgaard </w:t>
      </w:r>
      <w:r w:rsidR="00B775F5" w:rsidRPr="00F14D58">
        <w:t xml:space="preserve">                                                                          </w:t>
      </w:r>
      <w:r w:rsidR="0078444B" w:rsidRPr="00F14D58">
        <w:t>[signed]</w:t>
      </w:r>
    </w:p>
    <w:p w14:paraId="2B4ACDDF" w14:textId="77777777" w:rsidR="00057737" w:rsidRPr="00F14D58" w:rsidRDefault="00057737" w:rsidP="0078444B">
      <w:pPr>
        <w:spacing w:before="218" w:after="0" w:line="266" w:lineRule="auto"/>
        <w:ind w:right="1196"/>
        <w:jc w:val="both"/>
      </w:pPr>
    </w:p>
    <w:p w14:paraId="6FC8A32C" w14:textId="77777777" w:rsidR="009C2D14" w:rsidRPr="00F14D58" w:rsidRDefault="009C2D14" w:rsidP="0078444B">
      <w:pPr>
        <w:spacing w:before="218" w:after="0" w:line="266" w:lineRule="auto"/>
        <w:ind w:right="1196"/>
        <w:jc w:val="both"/>
      </w:pPr>
      <w:r w:rsidRPr="00F14D58">
        <w:t>For DA:</w:t>
      </w:r>
      <w:r w:rsidR="0078444B" w:rsidRPr="00F14D58">
        <w:t xml:space="preserve"> Jacob Holbraad</w:t>
      </w:r>
      <w:r w:rsidR="00B775F5" w:rsidRPr="00F14D58">
        <w:t xml:space="preserve">                                                                  </w:t>
      </w:r>
      <w:r w:rsidR="0078444B" w:rsidRPr="00F14D58">
        <w:t xml:space="preserve"> </w:t>
      </w:r>
      <w:r w:rsidR="00B775F5" w:rsidRPr="00F14D58">
        <w:t xml:space="preserve">        </w:t>
      </w:r>
      <w:r w:rsidR="0078444B" w:rsidRPr="00F14D58">
        <w:t>[signed]</w:t>
      </w:r>
    </w:p>
    <w:sectPr w:rsidR="009C2D14" w:rsidRPr="00F14D58" w:rsidSect="00057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E8ECD" w14:textId="77777777" w:rsidR="0022014C" w:rsidRDefault="0022014C" w:rsidP="009C2D14">
      <w:pPr>
        <w:spacing w:after="0" w:line="240" w:lineRule="auto"/>
      </w:pPr>
      <w:r>
        <w:separator/>
      </w:r>
    </w:p>
  </w:endnote>
  <w:endnote w:type="continuationSeparator" w:id="0">
    <w:p w14:paraId="110A441D" w14:textId="77777777" w:rsidR="0022014C" w:rsidRDefault="0022014C" w:rsidP="009C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4C4A8" w14:textId="77777777" w:rsidR="00057737" w:rsidRDefault="00057737">
    <w:pPr>
      <w:pStyle w:val="Sidefod"/>
    </w:pPr>
    <w:r>
      <w:t>Page 2 of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12E80" w14:textId="77777777" w:rsidR="00057737" w:rsidRDefault="00057737">
    <w:pPr>
      <w:pStyle w:val="Sidefod"/>
    </w:pPr>
    <w:r>
      <w:t>Page 3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625CF" w14:textId="77777777" w:rsidR="00057737" w:rsidRDefault="00057737">
    <w:pPr>
      <w:pStyle w:val="Sidefod"/>
    </w:pPr>
    <w:r>
      <w:t>Page 1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221D2" w14:textId="77777777" w:rsidR="0022014C" w:rsidRDefault="0022014C" w:rsidP="009C2D14">
      <w:pPr>
        <w:spacing w:after="0" w:line="240" w:lineRule="auto"/>
      </w:pPr>
      <w:r>
        <w:separator/>
      </w:r>
    </w:p>
  </w:footnote>
  <w:footnote w:type="continuationSeparator" w:id="0">
    <w:p w14:paraId="15199E1E" w14:textId="77777777" w:rsidR="0022014C" w:rsidRDefault="0022014C" w:rsidP="009C2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9BAE9" w14:textId="77777777" w:rsidR="002378F5" w:rsidRPr="00435689" w:rsidRDefault="002378F5" w:rsidP="002378F5">
    <w:pPr>
      <w:tabs>
        <w:tab w:val="right" w:pos="9639"/>
      </w:tabs>
    </w:pPr>
    <w:r>
      <w:t>[Translation]</w:t>
    </w:r>
  </w:p>
  <w:p w14:paraId="04844DCC" w14:textId="77777777" w:rsidR="002378F5" w:rsidRDefault="002378F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204EB" w14:textId="77777777" w:rsidR="009C2D14" w:rsidRPr="00435689" w:rsidRDefault="009C2D14" w:rsidP="009C2D14">
    <w:pPr>
      <w:tabs>
        <w:tab w:val="right" w:pos="9639"/>
      </w:tabs>
    </w:pPr>
    <w:r>
      <w:t xml:space="preserve"> [Translation]</w:t>
    </w:r>
  </w:p>
  <w:p w14:paraId="69F37480" w14:textId="77777777" w:rsidR="009C2D14" w:rsidRDefault="009C2D1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18813" w14:textId="77777777" w:rsidR="002378F5" w:rsidRPr="00435689" w:rsidRDefault="002378F5" w:rsidP="002378F5">
    <w:pPr>
      <w:tabs>
        <w:tab w:val="right" w:pos="9639"/>
      </w:tabs>
    </w:pPr>
    <w:r>
      <w:t>[Translation]</w:t>
    </w:r>
  </w:p>
  <w:p w14:paraId="0F5E2323" w14:textId="77777777" w:rsidR="002378F5" w:rsidRDefault="002378F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14"/>
    <w:rsid w:val="00057737"/>
    <w:rsid w:val="000E4B9D"/>
    <w:rsid w:val="0022014C"/>
    <w:rsid w:val="002378F5"/>
    <w:rsid w:val="002F7788"/>
    <w:rsid w:val="006E009C"/>
    <w:rsid w:val="0078444B"/>
    <w:rsid w:val="00863560"/>
    <w:rsid w:val="00931915"/>
    <w:rsid w:val="009C2D14"/>
    <w:rsid w:val="00AD36B2"/>
    <w:rsid w:val="00B1701F"/>
    <w:rsid w:val="00B775F5"/>
    <w:rsid w:val="00E02152"/>
    <w:rsid w:val="00E2667B"/>
    <w:rsid w:val="00F14D58"/>
    <w:rsid w:val="00F66E11"/>
    <w:rsid w:val="00F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81640"/>
  <w15:chartTrackingRefBased/>
  <w15:docId w15:val="{3C8A6FC8-75B9-4557-A10E-5DCEB9CA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C2D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2D14"/>
  </w:style>
  <w:style w:type="paragraph" w:styleId="Sidefod">
    <w:name w:val="footer"/>
    <w:basedOn w:val="Normal"/>
    <w:link w:val="SidefodTegn"/>
    <w:uiPriority w:val="99"/>
    <w:unhideWhenUsed/>
    <w:rsid w:val="009C2D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2D14"/>
  </w:style>
  <w:style w:type="paragraph" w:styleId="Brdtekst">
    <w:name w:val="Body Text"/>
    <w:basedOn w:val="Normal"/>
    <w:link w:val="BrdtekstTegn"/>
    <w:uiPriority w:val="1"/>
    <w:qFormat/>
    <w:rsid w:val="009C2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9C2D1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798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kiilerich</dc:creator>
  <cp:keywords/>
  <dc:description/>
  <cp:lastModifiedBy>susanne kiilerich</cp:lastModifiedBy>
  <cp:revision>3</cp:revision>
  <dcterms:created xsi:type="dcterms:W3CDTF">2020-03-17T15:13:00Z</dcterms:created>
  <dcterms:modified xsi:type="dcterms:W3CDTF">2020-03-17T15:48:00Z</dcterms:modified>
</cp:coreProperties>
</file>