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C9" w:rsidRPr="0044459E" w:rsidRDefault="00956B64" w:rsidP="009C49C9">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b/>
          <w:lang w:val="en-GB"/>
        </w:rPr>
      </w:pPr>
      <w:r w:rsidRPr="0044459E">
        <w:rPr>
          <w:rFonts w:ascii="Arial Narrow" w:eastAsia="Times New Roman" w:hAnsi="Arial Narrow"/>
          <w:b/>
          <w:lang w:val="en-GB"/>
        </w:rPr>
        <w:t>In</w:t>
      </w:r>
      <w:r w:rsidR="005724DC" w:rsidRPr="0044459E">
        <w:rPr>
          <w:rFonts w:ascii="Arial Narrow" w:eastAsia="Times New Roman" w:hAnsi="Arial Narrow"/>
          <w:b/>
          <w:lang w:val="en-GB"/>
        </w:rPr>
        <w:t>formation on Belgian social and economic measures to face the COVID-19</w:t>
      </w:r>
    </w:p>
    <w:p w:rsidR="005724DC" w:rsidRPr="0044459E" w:rsidRDefault="009C49C9" w:rsidP="009C49C9">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b/>
          <w:lang w:val="en-GB"/>
        </w:rPr>
      </w:pPr>
      <w:r w:rsidRPr="0044459E">
        <w:rPr>
          <w:rFonts w:ascii="Arial Narrow" w:eastAsia="Times New Roman" w:hAnsi="Arial Narrow"/>
          <w:b/>
          <w:lang w:val="en-GB"/>
        </w:rPr>
        <w:t>(</w:t>
      </w:r>
      <w:r w:rsidR="007A569B" w:rsidRPr="0044459E">
        <w:rPr>
          <w:rFonts w:ascii="Arial Narrow" w:eastAsia="Times New Roman" w:hAnsi="Arial Narrow"/>
          <w:b/>
          <w:lang w:val="en-GB"/>
        </w:rPr>
        <w:t xml:space="preserve">situation </w:t>
      </w:r>
      <w:r w:rsidR="005724DC" w:rsidRPr="0044459E">
        <w:rPr>
          <w:rFonts w:ascii="Arial Narrow" w:eastAsia="Times New Roman" w:hAnsi="Arial Narrow"/>
          <w:b/>
          <w:lang w:val="en-GB"/>
        </w:rPr>
        <w:t xml:space="preserve">on the </w:t>
      </w:r>
      <w:r w:rsidR="00654667">
        <w:rPr>
          <w:rFonts w:ascii="Arial Narrow" w:eastAsia="Times New Roman" w:hAnsi="Arial Narrow"/>
          <w:b/>
          <w:lang w:val="en-GB"/>
        </w:rPr>
        <w:t>2</w:t>
      </w:r>
      <w:r w:rsidR="009A78C5">
        <w:rPr>
          <w:rFonts w:ascii="Arial Narrow" w:eastAsia="Times New Roman" w:hAnsi="Arial Narrow"/>
          <w:b/>
          <w:lang w:val="en-GB"/>
        </w:rPr>
        <w:t>3</w:t>
      </w:r>
      <w:r w:rsidR="005724DC" w:rsidRPr="0044459E">
        <w:rPr>
          <w:rFonts w:ascii="Arial Narrow" w:eastAsia="Times New Roman" w:hAnsi="Arial Narrow"/>
          <w:b/>
          <w:vertAlign w:val="superscript"/>
          <w:lang w:val="en-GB"/>
        </w:rPr>
        <w:t>th</w:t>
      </w:r>
      <w:r w:rsidR="005724DC" w:rsidRPr="0044459E">
        <w:rPr>
          <w:rFonts w:ascii="Arial Narrow" w:eastAsia="Times New Roman" w:hAnsi="Arial Narrow"/>
          <w:b/>
          <w:lang w:val="en-GB"/>
        </w:rPr>
        <w:t xml:space="preserve"> </w:t>
      </w:r>
      <w:r w:rsidR="000D0218" w:rsidRPr="0044459E">
        <w:rPr>
          <w:rFonts w:ascii="Arial Narrow" w:eastAsia="Times New Roman" w:hAnsi="Arial Narrow"/>
          <w:b/>
          <w:lang w:val="en-GB"/>
        </w:rPr>
        <w:t>March 2020</w:t>
      </w:r>
      <w:r w:rsidRPr="0044459E">
        <w:rPr>
          <w:rFonts w:ascii="Arial Narrow" w:eastAsia="Times New Roman" w:hAnsi="Arial Narrow"/>
          <w:b/>
          <w:lang w:val="en-GB"/>
        </w:rPr>
        <w:t>)</w:t>
      </w:r>
    </w:p>
    <w:p w:rsidR="00AA41D7" w:rsidRPr="0044459E" w:rsidRDefault="00AA41D7" w:rsidP="009C49C9">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b/>
          <w:lang w:val="en-GB"/>
        </w:rPr>
      </w:pPr>
    </w:p>
    <w:p w:rsidR="00AA41D7" w:rsidRPr="0044459E" w:rsidRDefault="00AA41D7" w:rsidP="009C49C9">
      <w:pPr>
        <w:pBdr>
          <w:top w:val="single" w:sz="4" w:space="1" w:color="auto"/>
          <w:left w:val="single" w:sz="4" w:space="4" w:color="auto"/>
          <w:bottom w:val="single" w:sz="4" w:space="1" w:color="auto"/>
          <w:right w:val="single" w:sz="4" w:space="4" w:color="auto"/>
        </w:pBdr>
        <w:spacing w:after="0"/>
        <w:jc w:val="center"/>
        <w:rPr>
          <w:rFonts w:ascii="Arial Narrow" w:eastAsia="Times New Roman" w:hAnsi="Arial Narrow"/>
          <w:b/>
          <w:lang w:val="en-GB"/>
        </w:rPr>
      </w:pPr>
      <w:r w:rsidRPr="0044459E">
        <w:rPr>
          <w:rFonts w:ascii="Arial Narrow" w:eastAsia="Times New Roman" w:hAnsi="Arial Narrow"/>
          <w:b/>
          <w:lang w:val="en-GB"/>
        </w:rPr>
        <w:t>FGTB-ABVV / ACV-CSC / CGSLB-ACLVB</w:t>
      </w:r>
    </w:p>
    <w:p w:rsidR="007D4FF6" w:rsidRPr="0044459E" w:rsidRDefault="007D4FF6" w:rsidP="007D4FF6">
      <w:pPr>
        <w:spacing w:after="0"/>
        <w:rPr>
          <w:rFonts w:ascii="Arial Narrow" w:eastAsia="Times New Roman" w:hAnsi="Arial Narrow"/>
          <w:b/>
          <w:lang w:val="en-GB"/>
        </w:rPr>
      </w:pPr>
    </w:p>
    <w:p w:rsidR="00EE1C2E" w:rsidRDefault="00EE1C2E" w:rsidP="00547DB5">
      <w:pPr>
        <w:spacing w:after="0"/>
        <w:rPr>
          <w:rFonts w:ascii="Arial Narrow" w:hAnsi="Arial Narrow"/>
          <w:b/>
          <w:u w:val="single"/>
          <w:lang w:val="en-GB"/>
        </w:rPr>
      </w:pPr>
    </w:p>
    <w:p w:rsidR="00547DB5" w:rsidRPr="00EE1C2E" w:rsidRDefault="00547DB5" w:rsidP="00547DB5">
      <w:pPr>
        <w:spacing w:after="0"/>
        <w:rPr>
          <w:rFonts w:ascii="Arial Narrow" w:hAnsi="Arial Narrow"/>
          <w:b/>
          <w:u w:val="single"/>
          <w:lang w:val="en-GB"/>
        </w:rPr>
      </w:pPr>
      <w:r w:rsidRPr="00EE1C2E">
        <w:rPr>
          <w:rFonts w:ascii="Arial Narrow" w:hAnsi="Arial Narrow"/>
          <w:b/>
          <w:u w:val="single"/>
          <w:lang w:val="en-GB"/>
        </w:rPr>
        <w:t xml:space="preserve">You will find here a summary of the social and economic measures to face the coronavirus crisis. </w:t>
      </w:r>
      <w:r w:rsidR="00E13E4B" w:rsidRPr="00EE1C2E">
        <w:rPr>
          <w:rFonts w:ascii="Arial Narrow" w:hAnsi="Arial Narrow"/>
          <w:b/>
          <w:u w:val="single"/>
          <w:lang w:val="en-GB"/>
        </w:rPr>
        <w:t>Most of these</w:t>
      </w:r>
      <w:r w:rsidR="00AE3F81" w:rsidRPr="00EE1C2E">
        <w:rPr>
          <w:rFonts w:ascii="Arial Narrow" w:hAnsi="Arial Narrow"/>
          <w:b/>
          <w:u w:val="single"/>
          <w:lang w:val="en-GB"/>
        </w:rPr>
        <w:t xml:space="preserve"> measures </w:t>
      </w:r>
      <w:r w:rsidRPr="00EE1C2E">
        <w:rPr>
          <w:rFonts w:ascii="Arial Narrow" w:hAnsi="Arial Narrow"/>
          <w:b/>
          <w:u w:val="single"/>
          <w:lang w:val="en-GB"/>
        </w:rPr>
        <w:t xml:space="preserve">have been negotiated on a bipartite between social partners or on a tripartite basis with the government. The most important measures concern probably the temporary unemployment. Social dialogue, collective bargaining and tripartism are very active </w:t>
      </w:r>
      <w:r w:rsidR="001C1707" w:rsidRPr="00EE1C2E">
        <w:rPr>
          <w:rFonts w:ascii="Arial Narrow" w:hAnsi="Arial Narrow"/>
          <w:b/>
          <w:u w:val="single"/>
          <w:lang w:val="en-GB"/>
        </w:rPr>
        <w:t>and occur on a daily basis</w:t>
      </w:r>
      <w:r w:rsidR="009F37E6" w:rsidRPr="00EE1C2E">
        <w:rPr>
          <w:rFonts w:ascii="Arial Narrow" w:hAnsi="Arial Narrow"/>
          <w:b/>
          <w:u w:val="single"/>
          <w:lang w:val="en-GB"/>
        </w:rPr>
        <w:t xml:space="preserve"> at all levels (federal, branch, regional and enterprise)</w:t>
      </w:r>
      <w:r w:rsidRPr="00EE1C2E">
        <w:rPr>
          <w:rFonts w:ascii="Arial Narrow" w:hAnsi="Arial Narrow"/>
          <w:b/>
          <w:u w:val="single"/>
          <w:lang w:val="en-GB"/>
        </w:rPr>
        <w:t xml:space="preserve">. Trade Unions continue </w:t>
      </w:r>
      <w:r w:rsidR="00AE3F81" w:rsidRPr="00EE1C2E">
        <w:rPr>
          <w:rFonts w:ascii="Arial Narrow" w:hAnsi="Arial Narrow"/>
          <w:b/>
          <w:u w:val="single"/>
          <w:lang w:val="en-GB"/>
        </w:rPr>
        <w:t>negotiating and claiming measures to maximize</w:t>
      </w:r>
      <w:r w:rsidR="001C1707" w:rsidRPr="00EE1C2E">
        <w:rPr>
          <w:rFonts w:ascii="Arial Narrow" w:hAnsi="Arial Narrow"/>
          <w:b/>
          <w:u w:val="single"/>
          <w:lang w:val="en-GB"/>
        </w:rPr>
        <w:t xml:space="preserve"> protection for the workers, especially for those who must go to work and can’t</w:t>
      </w:r>
      <w:r w:rsidR="009F37E6" w:rsidRPr="00EE1C2E">
        <w:rPr>
          <w:rFonts w:ascii="Arial Narrow" w:hAnsi="Arial Narrow"/>
          <w:b/>
          <w:u w:val="single"/>
          <w:lang w:val="en-GB"/>
        </w:rPr>
        <w:t xml:space="preserve"> telework</w:t>
      </w:r>
      <w:r w:rsidR="00AE3F81" w:rsidRPr="00EE1C2E">
        <w:rPr>
          <w:rFonts w:ascii="Arial Narrow" w:hAnsi="Arial Narrow"/>
          <w:b/>
          <w:u w:val="single"/>
          <w:lang w:val="en-GB"/>
        </w:rPr>
        <w:t xml:space="preserve">, and </w:t>
      </w:r>
      <w:r w:rsidR="00AE3F81" w:rsidRPr="00EE1C2E">
        <w:rPr>
          <w:rFonts w:ascii="Arial Narrow" w:hAnsi="Arial Narrow"/>
          <w:b/>
          <w:u w:val="single"/>
          <w:lang w:val="en-GB"/>
        </w:rPr>
        <w:t xml:space="preserve">to minimize </w:t>
      </w:r>
      <w:r w:rsidR="00AE3F81" w:rsidRPr="00EE1C2E">
        <w:rPr>
          <w:rFonts w:ascii="Arial Narrow" w:hAnsi="Arial Narrow"/>
          <w:b/>
          <w:u w:val="single"/>
          <w:lang w:val="en-GB"/>
        </w:rPr>
        <w:t>job and revenue losses</w:t>
      </w:r>
      <w:r w:rsidR="009F37E6" w:rsidRPr="00EE1C2E">
        <w:rPr>
          <w:rFonts w:ascii="Arial Narrow" w:hAnsi="Arial Narrow"/>
          <w:b/>
          <w:u w:val="single"/>
          <w:lang w:val="en-GB"/>
        </w:rPr>
        <w:t xml:space="preserve">. </w:t>
      </w:r>
      <w:r w:rsidRPr="00EE1C2E">
        <w:rPr>
          <w:rFonts w:ascii="Arial Narrow" w:hAnsi="Arial Narrow"/>
          <w:b/>
          <w:u w:val="single"/>
          <w:lang w:val="en-GB"/>
        </w:rPr>
        <w:t>For more information, you can take a look at the websites of the three trade unions, which provides many information on a daily basis (in French and Dutch):</w:t>
      </w:r>
    </w:p>
    <w:p w:rsidR="00547DB5" w:rsidRPr="0044459E" w:rsidRDefault="00547DB5" w:rsidP="00547DB5">
      <w:pPr>
        <w:spacing w:after="0"/>
        <w:rPr>
          <w:rFonts w:ascii="Arial Narrow" w:hAnsi="Arial Narrow"/>
          <w:lang w:val="en-GB"/>
        </w:rPr>
      </w:pPr>
    </w:p>
    <w:p w:rsidR="00547DB5" w:rsidRPr="0044459E" w:rsidRDefault="00547DB5" w:rsidP="00547DB5">
      <w:pPr>
        <w:spacing w:after="0"/>
        <w:rPr>
          <w:rFonts w:ascii="Arial Narrow" w:hAnsi="Arial Narrow"/>
          <w:lang w:val="en-GB"/>
        </w:rPr>
      </w:pPr>
      <w:hyperlink r:id="rId7" w:history="1">
        <w:r w:rsidRPr="0044459E">
          <w:rPr>
            <w:rStyle w:val="Lienhypertexte"/>
            <w:rFonts w:ascii="Arial Narrow" w:hAnsi="Arial Narrow"/>
            <w:lang w:val="en-GB"/>
          </w:rPr>
          <w:t>http://www.fgtb.be/</w:t>
        </w:r>
      </w:hyperlink>
      <w:r w:rsidRPr="0044459E">
        <w:rPr>
          <w:rFonts w:ascii="Arial Narrow" w:hAnsi="Arial Narrow"/>
          <w:lang w:val="en-GB"/>
        </w:rPr>
        <w:t xml:space="preserve"> </w:t>
      </w:r>
    </w:p>
    <w:p w:rsidR="00547DB5" w:rsidRPr="0044459E" w:rsidRDefault="00547DB5" w:rsidP="00547DB5">
      <w:pPr>
        <w:spacing w:after="0"/>
        <w:rPr>
          <w:rFonts w:ascii="Arial Narrow" w:hAnsi="Arial Narrow"/>
          <w:lang w:val="en-GB"/>
        </w:rPr>
      </w:pPr>
      <w:hyperlink r:id="rId8" w:history="1">
        <w:r w:rsidRPr="0044459E">
          <w:rPr>
            <w:rStyle w:val="Lienhypertexte"/>
            <w:rFonts w:ascii="Arial Narrow" w:hAnsi="Arial Narrow"/>
            <w:lang w:val="en-GB"/>
          </w:rPr>
          <w:t>https://www.lacsc.be/</w:t>
        </w:r>
      </w:hyperlink>
    </w:p>
    <w:p w:rsidR="00547DB5" w:rsidRPr="0044459E" w:rsidRDefault="00547DB5" w:rsidP="00547DB5">
      <w:pPr>
        <w:spacing w:after="0"/>
        <w:rPr>
          <w:rFonts w:ascii="Arial Narrow" w:hAnsi="Arial Narrow"/>
          <w:lang w:val="en-GB"/>
        </w:rPr>
      </w:pPr>
      <w:hyperlink r:id="rId9" w:history="1">
        <w:r w:rsidRPr="0044459E">
          <w:rPr>
            <w:rStyle w:val="Lienhypertexte"/>
            <w:rFonts w:ascii="Arial Narrow" w:hAnsi="Arial Narrow"/>
            <w:lang w:val="en-GB"/>
          </w:rPr>
          <w:t>https://www.cgslb.be/</w:t>
        </w:r>
      </w:hyperlink>
      <w:r w:rsidRPr="0044459E">
        <w:rPr>
          <w:rFonts w:ascii="Arial Narrow" w:hAnsi="Arial Narrow"/>
          <w:lang w:val="en-GB"/>
        </w:rPr>
        <w:t xml:space="preserve"> </w:t>
      </w:r>
    </w:p>
    <w:p w:rsidR="00BE4C9A" w:rsidRDefault="00BE4C9A" w:rsidP="00FD6DE7">
      <w:pPr>
        <w:spacing w:after="0"/>
        <w:rPr>
          <w:rFonts w:ascii="Arial Narrow" w:eastAsia="Times New Roman" w:hAnsi="Arial Narrow"/>
          <w:b/>
          <w:u w:val="single"/>
          <w:lang w:val="en-GB"/>
        </w:rPr>
      </w:pPr>
    </w:p>
    <w:p w:rsidR="00EE1C2E" w:rsidRDefault="00EE1C2E" w:rsidP="00FD6DE7">
      <w:pPr>
        <w:spacing w:after="0"/>
        <w:rPr>
          <w:rFonts w:ascii="Arial Narrow" w:eastAsia="Times New Roman" w:hAnsi="Arial Narrow"/>
          <w:b/>
          <w:u w:val="single"/>
          <w:lang w:val="en-GB"/>
        </w:rPr>
      </w:pPr>
    </w:p>
    <w:p w:rsidR="00BE4C9A" w:rsidRDefault="00BE4C9A" w:rsidP="00FD6DE7">
      <w:pPr>
        <w:spacing w:after="0"/>
        <w:rPr>
          <w:rFonts w:ascii="Arial Narrow" w:eastAsia="Times New Roman" w:hAnsi="Arial Narrow"/>
          <w:b/>
          <w:u w:val="single"/>
          <w:lang w:val="en-GB"/>
        </w:rPr>
      </w:pPr>
    </w:p>
    <w:p w:rsidR="005724DC" w:rsidRPr="0044459E" w:rsidRDefault="00420EA7" w:rsidP="00FD6DE7">
      <w:pPr>
        <w:spacing w:after="0"/>
        <w:rPr>
          <w:rFonts w:ascii="Arial Narrow" w:eastAsia="Times New Roman" w:hAnsi="Arial Narrow"/>
          <w:b/>
          <w:u w:val="single"/>
          <w:lang w:val="en-GB"/>
        </w:rPr>
      </w:pPr>
      <w:r w:rsidRPr="0044459E">
        <w:rPr>
          <w:rFonts w:ascii="Arial Narrow" w:eastAsia="Times New Roman" w:hAnsi="Arial Narrow"/>
          <w:b/>
          <w:u w:val="single"/>
          <w:lang w:val="en-GB"/>
        </w:rPr>
        <w:t xml:space="preserve">What is the situation </w:t>
      </w:r>
      <w:r w:rsidR="000D0218" w:rsidRPr="0044459E">
        <w:rPr>
          <w:rFonts w:ascii="Arial Narrow" w:eastAsia="Times New Roman" w:hAnsi="Arial Narrow"/>
          <w:b/>
          <w:u w:val="single"/>
          <w:lang w:val="en-GB"/>
        </w:rPr>
        <w:t>today in Belgium</w:t>
      </w:r>
      <w:r w:rsidRPr="0044459E">
        <w:rPr>
          <w:rFonts w:ascii="Arial Narrow" w:eastAsia="Times New Roman" w:hAnsi="Arial Narrow"/>
          <w:b/>
          <w:u w:val="single"/>
          <w:lang w:val="en-GB"/>
        </w:rPr>
        <w:t>?</w:t>
      </w:r>
    </w:p>
    <w:p w:rsidR="009A3CEF" w:rsidRPr="0044459E" w:rsidRDefault="009A3CEF" w:rsidP="00FD6DE7">
      <w:pPr>
        <w:spacing w:after="0"/>
        <w:rPr>
          <w:rFonts w:ascii="Arial Narrow" w:eastAsia="Times New Roman" w:hAnsi="Arial Narrow"/>
          <w:b/>
          <w:u w:val="single"/>
          <w:lang w:val="en-GB"/>
        </w:rPr>
      </w:pPr>
    </w:p>
    <w:p w:rsidR="005724DC" w:rsidRPr="0044459E" w:rsidRDefault="007D4FF6" w:rsidP="00582074">
      <w:pPr>
        <w:spacing w:after="0"/>
        <w:rPr>
          <w:rFonts w:ascii="Arial Narrow" w:eastAsia="Times New Roman" w:hAnsi="Arial Narrow"/>
          <w:lang w:val="en-GB"/>
        </w:rPr>
      </w:pPr>
      <w:r w:rsidRPr="0044459E">
        <w:rPr>
          <w:rFonts w:ascii="Arial Narrow" w:eastAsia="Times New Roman" w:hAnsi="Arial Narrow"/>
          <w:lang w:val="en-GB"/>
        </w:rPr>
        <w:t xml:space="preserve">New measures </w:t>
      </w:r>
      <w:r w:rsidR="009C49C9" w:rsidRPr="0044459E">
        <w:rPr>
          <w:rFonts w:ascii="Arial Narrow" w:eastAsia="Times New Roman" w:hAnsi="Arial Narrow"/>
          <w:lang w:val="en-GB"/>
        </w:rPr>
        <w:t>entered</w:t>
      </w:r>
      <w:r w:rsidRPr="0044459E">
        <w:rPr>
          <w:rFonts w:ascii="Arial Narrow" w:eastAsia="Times New Roman" w:hAnsi="Arial Narrow"/>
          <w:lang w:val="en-GB"/>
        </w:rPr>
        <w:t xml:space="preserve"> into force on the </w:t>
      </w:r>
      <w:r w:rsidR="000D0218" w:rsidRPr="0044459E">
        <w:rPr>
          <w:rFonts w:ascii="Arial Narrow" w:eastAsia="Times New Roman" w:hAnsi="Arial Narrow"/>
          <w:lang w:val="en-GB"/>
        </w:rPr>
        <w:t>18</w:t>
      </w:r>
      <w:r w:rsidRPr="0044459E">
        <w:rPr>
          <w:rFonts w:ascii="Arial Narrow" w:eastAsia="Times New Roman" w:hAnsi="Arial Narrow"/>
          <w:lang w:val="en-GB"/>
        </w:rPr>
        <w:t xml:space="preserve"> Marc</w:t>
      </w:r>
      <w:r w:rsidR="000D0218" w:rsidRPr="0044459E">
        <w:rPr>
          <w:rFonts w:ascii="Arial Narrow" w:eastAsia="Times New Roman" w:hAnsi="Arial Narrow"/>
          <w:lang w:val="en-GB"/>
        </w:rPr>
        <w:t xml:space="preserve">h in order to limit the </w:t>
      </w:r>
      <w:r w:rsidR="00412C37" w:rsidRPr="0044459E">
        <w:rPr>
          <w:rFonts w:ascii="Arial Narrow" w:eastAsia="Times New Roman" w:hAnsi="Arial Narrow"/>
          <w:lang w:val="en-GB"/>
        </w:rPr>
        <w:t>pandemic</w:t>
      </w:r>
      <w:r w:rsidRPr="0044459E">
        <w:rPr>
          <w:rFonts w:ascii="Arial Narrow" w:eastAsia="Times New Roman" w:hAnsi="Arial Narrow"/>
          <w:lang w:val="en-GB"/>
        </w:rPr>
        <w:t xml:space="preserve">. </w:t>
      </w:r>
    </w:p>
    <w:p w:rsidR="005724DC" w:rsidRPr="0044459E" w:rsidRDefault="005724DC" w:rsidP="001421F9">
      <w:pPr>
        <w:pStyle w:val="Paragraphedeliste"/>
        <w:numPr>
          <w:ilvl w:val="0"/>
          <w:numId w:val="3"/>
        </w:numPr>
        <w:spacing w:after="0"/>
        <w:rPr>
          <w:rFonts w:ascii="Arial Narrow" w:eastAsia="Times New Roman" w:hAnsi="Arial Narrow"/>
          <w:lang w:val="en-GB"/>
        </w:rPr>
      </w:pPr>
      <w:r w:rsidRPr="0044459E">
        <w:rPr>
          <w:rFonts w:ascii="Arial Narrow" w:eastAsia="Times New Roman" w:hAnsi="Arial Narrow"/>
          <w:lang w:val="en-GB"/>
        </w:rPr>
        <w:t xml:space="preserve">Everyone must stay at home (with some exceptions like going to work, shopping for essential goods, going to the </w:t>
      </w:r>
      <w:r w:rsidR="00214266" w:rsidRPr="0044459E">
        <w:rPr>
          <w:rFonts w:ascii="Arial Narrow" w:eastAsia="Times New Roman" w:hAnsi="Arial Narrow"/>
          <w:lang w:val="en-GB"/>
        </w:rPr>
        <w:t>doctor or the medicine</w:t>
      </w:r>
      <w:r w:rsidRPr="0044459E">
        <w:rPr>
          <w:rFonts w:ascii="Arial Narrow" w:eastAsia="Times New Roman" w:hAnsi="Arial Narrow"/>
          <w:lang w:val="en-GB"/>
        </w:rPr>
        <w:t>,…)</w:t>
      </w:r>
    </w:p>
    <w:p w:rsidR="005724DC" w:rsidRPr="0044459E" w:rsidRDefault="009C49C9" w:rsidP="001421F9">
      <w:pPr>
        <w:pStyle w:val="Paragraphedeliste"/>
        <w:numPr>
          <w:ilvl w:val="0"/>
          <w:numId w:val="3"/>
        </w:numPr>
        <w:spacing w:after="0"/>
        <w:rPr>
          <w:rFonts w:ascii="Arial Narrow" w:eastAsia="Times New Roman" w:hAnsi="Arial Narrow"/>
          <w:lang w:val="en-GB"/>
        </w:rPr>
      </w:pPr>
      <w:r w:rsidRPr="0044459E">
        <w:rPr>
          <w:rFonts w:ascii="Arial Narrow" w:eastAsia="Times New Roman" w:hAnsi="Arial Narrow"/>
          <w:lang w:val="en-GB"/>
        </w:rPr>
        <w:t>At</w:t>
      </w:r>
      <w:r w:rsidR="005724DC" w:rsidRPr="0044459E">
        <w:rPr>
          <w:rFonts w:ascii="Arial Narrow" w:eastAsia="Times New Roman" w:hAnsi="Arial Narrow"/>
          <w:lang w:val="en-GB"/>
        </w:rPr>
        <w:t xml:space="preserve"> company level: </w:t>
      </w:r>
    </w:p>
    <w:p w:rsidR="005724DC" w:rsidRPr="0044459E" w:rsidRDefault="005724DC" w:rsidP="005724DC">
      <w:pPr>
        <w:pStyle w:val="Paragraphedeliste"/>
        <w:numPr>
          <w:ilvl w:val="2"/>
          <w:numId w:val="3"/>
        </w:numPr>
        <w:spacing w:after="0"/>
        <w:rPr>
          <w:rFonts w:ascii="Arial Narrow" w:eastAsia="Times New Roman" w:hAnsi="Arial Narrow"/>
          <w:lang w:val="en-GB"/>
        </w:rPr>
      </w:pPr>
      <w:r w:rsidRPr="0044459E">
        <w:rPr>
          <w:rFonts w:ascii="Arial Narrow" w:eastAsia="Times New Roman" w:hAnsi="Arial Narrow"/>
          <w:lang w:val="en-GB"/>
        </w:rPr>
        <w:t>All shop are closed except food shops, pharmacy, petrol stations and hairdressers (1 customer a time) with specific precautions</w:t>
      </w:r>
    </w:p>
    <w:p w:rsidR="005724DC" w:rsidRPr="0044459E" w:rsidRDefault="005724DC" w:rsidP="00420EA7">
      <w:pPr>
        <w:pStyle w:val="Paragraphedeliste"/>
        <w:numPr>
          <w:ilvl w:val="2"/>
          <w:numId w:val="3"/>
        </w:numPr>
        <w:spacing w:after="0"/>
        <w:rPr>
          <w:rFonts w:ascii="Arial Narrow" w:eastAsia="Times New Roman" w:hAnsi="Arial Narrow"/>
          <w:lang w:val="en-GB"/>
        </w:rPr>
      </w:pPr>
      <w:r w:rsidRPr="0044459E">
        <w:rPr>
          <w:rFonts w:ascii="Arial Narrow" w:eastAsia="Times New Roman" w:hAnsi="Arial Narrow"/>
          <w:lang w:val="en-GB"/>
        </w:rPr>
        <w:t xml:space="preserve">Teleworking is compulsory for all companies not belonging to essential services. Where this is not possible, companies must </w:t>
      </w:r>
      <w:r w:rsidR="00214266" w:rsidRPr="0044459E">
        <w:rPr>
          <w:rFonts w:ascii="Arial Narrow" w:eastAsia="Times New Roman" w:hAnsi="Arial Narrow"/>
          <w:lang w:val="en-GB"/>
        </w:rPr>
        <w:t>guaranteed</w:t>
      </w:r>
      <w:r w:rsidRPr="0044459E">
        <w:rPr>
          <w:rFonts w:ascii="Arial Narrow" w:eastAsia="Times New Roman" w:hAnsi="Arial Narrow"/>
          <w:lang w:val="en-GB"/>
        </w:rPr>
        <w:t xml:space="preserve"> the social distance </w:t>
      </w:r>
      <w:r w:rsidR="000D0218" w:rsidRPr="0044459E">
        <w:rPr>
          <w:rFonts w:ascii="Arial Narrow" w:eastAsia="Times New Roman" w:hAnsi="Arial Narrow"/>
          <w:lang w:val="en-GB"/>
        </w:rPr>
        <w:t>(1m75) between workers.</w:t>
      </w:r>
      <w:r w:rsidRPr="0044459E">
        <w:rPr>
          <w:rFonts w:ascii="Arial Narrow" w:eastAsia="Times New Roman" w:hAnsi="Arial Narrow"/>
          <w:lang w:val="en-GB"/>
        </w:rPr>
        <w:t xml:space="preserve"> </w:t>
      </w:r>
      <w:r w:rsidR="00420EA7" w:rsidRPr="0044459E">
        <w:rPr>
          <w:rFonts w:ascii="Arial Narrow" w:eastAsia="Times New Roman" w:hAnsi="Arial Narrow"/>
          <w:lang w:val="en-GB"/>
        </w:rPr>
        <w:t>If measures are not followed, the company must close down.</w:t>
      </w:r>
    </w:p>
    <w:p w:rsidR="00420EA7" w:rsidRPr="0044459E" w:rsidRDefault="00420EA7" w:rsidP="00420EA7">
      <w:pPr>
        <w:pStyle w:val="Paragraphedeliste"/>
        <w:numPr>
          <w:ilvl w:val="2"/>
          <w:numId w:val="3"/>
        </w:numPr>
        <w:spacing w:after="0"/>
        <w:rPr>
          <w:rFonts w:ascii="Arial Narrow" w:eastAsia="Times New Roman" w:hAnsi="Arial Narrow"/>
          <w:lang w:val="en-GB"/>
        </w:rPr>
      </w:pPr>
      <w:r w:rsidRPr="0044459E">
        <w:rPr>
          <w:rFonts w:ascii="Arial Narrow" w:eastAsia="Times New Roman" w:hAnsi="Arial Narrow"/>
          <w:lang w:val="en-GB"/>
        </w:rPr>
        <w:t xml:space="preserve">Schools are closed but schools </w:t>
      </w:r>
      <w:r w:rsidR="000D0218" w:rsidRPr="0044459E">
        <w:rPr>
          <w:rFonts w:ascii="Arial Narrow" w:eastAsia="Times New Roman" w:hAnsi="Arial Narrow"/>
          <w:lang w:val="en-GB"/>
        </w:rPr>
        <w:t>will continue to</w:t>
      </w:r>
      <w:r w:rsidRPr="0044459E">
        <w:rPr>
          <w:rFonts w:ascii="Arial Narrow" w:eastAsia="Times New Roman" w:hAnsi="Arial Narrow"/>
          <w:lang w:val="en-GB"/>
        </w:rPr>
        <w:t xml:space="preserve"> care of children whose parents work in the care sector or essential public services. Nurseries remain open. </w:t>
      </w:r>
    </w:p>
    <w:p w:rsidR="00420EA7" w:rsidRPr="0044459E" w:rsidRDefault="00420EA7" w:rsidP="001421F9">
      <w:pPr>
        <w:pStyle w:val="Paragraphedeliste"/>
        <w:numPr>
          <w:ilvl w:val="0"/>
          <w:numId w:val="3"/>
        </w:numPr>
        <w:spacing w:after="0"/>
        <w:rPr>
          <w:rFonts w:ascii="Arial Narrow" w:eastAsia="Times New Roman" w:hAnsi="Arial Narrow"/>
          <w:lang w:val="en-GB"/>
        </w:rPr>
      </w:pPr>
      <w:r w:rsidRPr="0044459E">
        <w:rPr>
          <w:rFonts w:ascii="Arial Narrow" w:eastAsia="Times New Roman" w:hAnsi="Arial Narrow"/>
          <w:lang w:val="en-GB"/>
        </w:rPr>
        <w:t>All non-essential journeys are prohibited</w:t>
      </w:r>
    </w:p>
    <w:p w:rsidR="00582074" w:rsidRPr="0044459E" w:rsidRDefault="00582074" w:rsidP="00582074">
      <w:pPr>
        <w:spacing w:after="0"/>
        <w:rPr>
          <w:rFonts w:ascii="Arial Narrow" w:eastAsia="Times New Roman" w:hAnsi="Arial Narrow"/>
          <w:lang w:val="en-GB"/>
        </w:rPr>
      </w:pPr>
    </w:p>
    <w:p w:rsidR="00420EA7" w:rsidRPr="0044459E" w:rsidRDefault="00420EA7" w:rsidP="005724DC">
      <w:pPr>
        <w:spacing w:after="0"/>
        <w:ind w:firstLine="708"/>
        <w:rPr>
          <w:rFonts w:ascii="Arial Narrow" w:eastAsia="Times New Roman" w:hAnsi="Arial Narrow"/>
          <w:b/>
          <w:lang w:val="en-GB"/>
        </w:rPr>
      </w:pPr>
    </w:p>
    <w:p w:rsidR="00420EA7" w:rsidRPr="0044459E" w:rsidRDefault="00420EA7" w:rsidP="006301CD">
      <w:pPr>
        <w:spacing w:after="0"/>
        <w:rPr>
          <w:rFonts w:ascii="Arial Narrow" w:eastAsia="Times New Roman" w:hAnsi="Arial Narrow"/>
          <w:b/>
          <w:u w:val="single"/>
          <w:lang w:val="en-GB"/>
        </w:rPr>
      </w:pPr>
      <w:r w:rsidRPr="0044459E">
        <w:rPr>
          <w:rFonts w:ascii="Arial Narrow" w:eastAsia="Times New Roman" w:hAnsi="Arial Narrow"/>
          <w:b/>
          <w:u w:val="single"/>
          <w:lang w:val="en-GB"/>
        </w:rPr>
        <w:t xml:space="preserve">Social and economic measures decided so far: </w:t>
      </w:r>
    </w:p>
    <w:p w:rsidR="009C49C9" w:rsidRPr="0044459E" w:rsidRDefault="009C49C9" w:rsidP="006301CD">
      <w:pPr>
        <w:spacing w:after="0"/>
        <w:rPr>
          <w:rFonts w:ascii="Arial Narrow" w:eastAsia="Times New Roman" w:hAnsi="Arial Narrow"/>
          <w:b/>
          <w:u w:val="single"/>
          <w:lang w:val="en-GB"/>
        </w:rPr>
      </w:pPr>
    </w:p>
    <w:p w:rsidR="00096F2A" w:rsidRPr="0044459E" w:rsidRDefault="009C49C9" w:rsidP="00096F2A">
      <w:pPr>
        <w:pStyle w:val="Paragraphedeliste"/>
        <w:numPr>
          <w:ilvl w:val="0"/>
          <w:numId w:val="3"/>
        </w:numPr>
        <w:spacing w:after="0"/>
        <w:rPr>
          <w:rFonts w:ascii="Arial Narrow" w:eastAsia="Times New Roman" w:hAnsi="Arial Narrow"/>
          <w:b/>
          <w:u w:val="single"/>
          <w:lang w:val="en-GB"/>
        </w:rPr>
      </w:pPr>
      <w:r w:rsidRPr="0044459E">
        <w:rPr>
          <w:rFonts w:ascii="Arial Narrow" w:eastAsia="Times New Roman" w:hAnsi="Arial Narrow"/>
          <w:lang w:val="en-GB"/>
        </w:rPr>
        <w:t xml:space="preserve">As you know, Belgium is a federal state with </w:t>
      </w:r>
      <w:r w:rsidR="00956B64" w:rsidRPr="0044459E">
        <w:rPr>
          <w:rFonts w:ascii="Arial Narrow" w:eastAsia="Times New Roman" w:hAnsi="Arial Narrow"/>
          <w:lang w:val="en-GB"/>
        </w:rPr>
        <w:t>different level</w:t>
      </w:r>
      <w:r w:rsidRPr="0044459E">
        <w:rPr>
          <w:rFonts w:ascii="Arial Narrow" w:eastAsia="Times New Roman" w:hAnsi="Arial Narrow"/>
          <w:lang w:val="en-GB"/>
        </w:rPr>
        <w:t>s</w:t>
      </w:r>
      <w:r w:rsidR="00956B64" w:rsidRPr="0044459E">
        <w:rPr>
          <w:rFonts w:ascii="Arial Narrow" w:eastAsia="Times New Roman" w:hAnsi="Arial Narrow"/>
          <w:lang w:val="en-GB"/>
        </w:rPr>
        <w:t xml:space="preserve"> of power </w:t>
      </w:r>
      <w:r w:rsidRPr="0044459E">
        <w:rPr>
          <w:rFonts w:ascii="Arial Narrow" w:eastAsia="Times New Roman" w:hAnsi="Arial Narrow"/>
          <w:lang w:val="en-GB"/>
        </w:rPr>
        <w:t xml:space="preserve">and </w:t>
      </w:r>
      <w:r w:rsidR="00FD6DE7" w:rsidRPr="0044459E">
        <w:rPr>
          <w:rFonts w:ascii="Arial Narrow" w:eastAsia="Times New Roman" w:hAnsi="Arial Narrow"/>
          <w:lang w:val="en-GB"/>
        </w:rPr>
        <w:t>with specific comp</w:t>
      </w:r>
      <w:r w:rsidRPr="0044459E">
        <w:rPr>
          <w:rFonts w:ascii="Arial Narrow" w:eastAsia="Times New Roman" w:hAnsi="Arial Narrow"/>
          <w:lang w:val="en-GB"/>
        </w:rPr>
        <w:t>etencies. In this case, federal</w:t>
      </w:r>
      <w:r w:rsidR="00FD6DE7" w:rsidRPr="0044459E">
        <w:rPr>
          <w:rFonts w:ascii="Arial Narrow" w:eastAsia="Times New Roman" w:hAnsi="Arial Narrow"/>
          <w:lang w:val="en-GB"/>
        </w:rPr>
        <w:t xml:space="preserve"> and regional governments have </w:t>
      </w:r>
      <w:r w:rsidR="008B7D64" w:rsidRPr="0044459E">
        <w:rPr>
          <w:rFonts w:ascii="Arial Narrow" w:eastAsia="Times New Roman" w:hAnsi="Arial Narrow"/>
          <w:lang w:val="en-GB"/>
        </w:rPr>
        <w:t>taken decision</w:t>
      </w:r>
      <w:r w:rsidR="00015DE1" w:rsidRPr="0044459E">
        <w:rPr>
          <w:rFonts w:ascii="Arial Narrow" w:eastAsia="Times New Roman" w:hAnsi="Arial Narrow"/>
          <w:lang w:val="en-GB"/>
        </w:rPr>
        <w:t>s</w:t>
      </w:r>
      <w:r w:rsidR="008B7D64" w:rsidRPr="0044459E">
        <w:rPr>
          <w:rFonts w:ascii="Arial Narrow" w:eastAsia="Times New Roman" w:hAnsi="Arial Narrow"/>
          <w:lang w:val="en-GB"/>
        </w:rPr>
        <w:t xml:space="preserve"> on </w:t>
      </w:r>
      <w:r w:rsidR="00FD6DE7" w:rsidRPr="0044459E">
        <w:rPr>
          <w:rFonts w:ascii="Arial Narrow" w:eastAsia="Times New Roman" w:hAnsi="Arial Narrow"/>
          <w:lang w:val="en-GB"/>
        </w:rPr>
        <w:t xml:space="preserve">several economic measures. </w:t>
      </w:r>
    </w:p>
    <w:p w:rsidR="00FD6DE7" w:rsidRPr="0044459E" w:rsidRDefault="00096F2A" w:rsidP="00956B64">
      <w:pPr>
        <w:pStyle w:val="Paragraphedeliste"/>
        <w:numPr>
          <w:ilvl w:val="0"/>
          <w:numId w:val="3"/>
        </w:numPr>
        <w:spacing w:after="0"/>
        <w:rPr>
          <w:rFonts w:ascii="Arial Narrow" w:eastAsia="Times New Roman" w:hAnsi="Arial Narrow"/>
          <w:b/>
          <w:u w:val="single"/>
          <w:lang w:val="en-GB"/>
        </w:rPr>
      </w:pPr>
      <w:r w:rsidRPr="0044459E">
        <w:rPr>
          <w:rFonts w:ascii="Arial Narrow" w:eastAsia="Times New Roman" w:hAnsi="Arial Narrow"/>
          <w:lang w:val="en-GB"/>
        </w:rPr>
        <w:t>Belgium is also characterized by a strong social dialogue and tripartism. Alongside t</w:t>
      </w:r>
      <w:r w:rsidR="00FD6DE7" w:rsidRPr="0044459E">
        <w:rPr>
          <w:rFonts w:ascii="Arial Narrow" w:eastAsia="Times New Roman" w:hAnsi="Arial Narrow"/>
          <w:lang w:val="en-GB"/>
        </w:rPr>
        <w:t>h</w:t>
      </w:r>
      <w:r w:rsidRPr="0044459E">
        <w:rPr>
          <w:rFonts w:ascii="Arial Narrow" w:eastAsia="Times New Roman" w:hAnsi="Arial Narrow"/>
          <w:lang w:val="en-GB"/>
        </w:rPr>
        <w:t xml:space="preserve">e </w:t>
      </w:r>
      <w:r w:rsidR="00582074" w:rsidRPr="0044459E">
        <w:rPr>
          <w:rFonts w:ascii="Arial Narrow" w:eastAsia="Times New Roman" w:hAnsi="Arial Narrow"/>
          <w:lang w:val="en-GB"/>
        </w:rPr>
        <w:t>governments</w:t>
      </w:r>
      <w:r w:rsidRPr="0044459E">
        <w:rPr>
          <w:rFonts w:ascii="Arial Narrow" w:eastAsia="Times New Roman" w:hAnsi="Arial Narrow"/>
          <w:lang w:val="en-GB"/>
        </w:rPr>
        <w:t>’ measures, social dialogue is very active at all the levels (federal, branch and enterprises).</w:t>
      </w:r>
      <w:r w:rsidR="00E03527">
        <w:rPr>
          <w:rFonts w:ascii="Arial Narrow" w:eastAsia="Times New Roman" w:hAnsi="Arial Narrow"/>
          <w:lang w:val="en-GB"/>
        </w:rPr>
        <w:t xml:space="preserve"> Trade unions have at national level negotiated already and continue to do so for protection of workers under the harsh Corona virus circumstances (see infra). Workers are encouraged at workplace level to actively engage through the social dialogue instances of works’ council and Committee for Health and Safety of welfare at work to act for the interests of the workers, especially for safe and protected conditions of work and compliance of the employer with laws and regulations in place concerning protection of workers in face of the Corona virus.</w:t>
      </w:r>
      <w:r w:rsidRPr="0044459E">
        <w:rPr>
          <w:rFonts w:ascii="Arial Narrow" w:eastAsia="Times New Roman" w:hAnsi="Arial Narrow"/>
          <w:lang w:val="en-GB"/>
        </w:rPr>
        <w:t xml:space="preserve"> </w:t>
      </w:r>
      <w:r w:rsidR="00E03527">
        <w:rPr>
          <w:rFonts w:ascii="Arial Narrow" w:eastAsia="Times New Roman" w:hAnsi="Arial Narrow"/>
          <w:lang w:val="en-GB"/>
        </w:rPr>
        <w:t>Normally, social elections were foreseen in every work place in the private sector and in state owned enterprises on the 11</w:t>
      </w:r>
      <w:r w:rsidR="00E03527" w:rsidRPr="00E03527">
        <w:rPr>
          <w:rFonts w:ascii="Arial Narrow" w:eastAsia="Times New Roman" w:hAnsi="Arial Narrow"/>
          <w:vertAlign w:val="superscript"/>
          <w:lang w:val="en-GB"/>
        </w:rPr>
        <w:t>th</w:t>
      </w:r>
      <w:r w:rsidR="00E03527">
        <w:rPr>
          <w:rFonts w:ascii="Arial Narrow" w:eastAsia="Times New Roman" w:hAnsi="Arial Narrow"/>
          <w:lang w:val="en-GB"/>
        </w:rPr>
        <w:t xml:space="preserve"> of May for  the delegates of the works council and for the Committee for Welfare at Work (mandate 2020-2025) on the 11</w:t>
      </w:r>
      <w:r w:rsidR="00E03527" w:rsidRPr="00E03527">
        <w:rPr>
          <w:rFonts w:ascii="Arial Narrow" w:eastAsia="Times New Roman" w:hAnsi="Arial Narrow"/>
          <w:vertAlign w:val="superscript"/>
          <w:lang w:val="en-GB"/>
        </w:rPr>
        <w:t>th</w:t>
      </w:r>
      <w:r w:rsidR="00E03527">
        <w:rPr>
          <w:rFonts w:ascii="Arial Narrow" w:eastAsia="Times New Roman" w:hAnsi="Arial Narrow"/>
          <w:lang w:val="en-GB"/>
        </w:rPr>
        <w:t xml:space="preserve"> of May, but these elections have been differed, because campaigning in the present circumstances is impossible.</w:t>
      </w:r>
    </w:p>
    <w:p w:rsidR="00FD6DE7" w:rsidRPr="0044459E" w:rsidRDefault="00FD6DE7" w:rsidP="00A5759E">
      <w:pPr>
        <w:pStyle w:val="Paragraphedeliste"/>
        <w:numPr>
          <w:ilvl w:val="0"/>
          <w:numId w:val="3"/>
        </w:numPr>
        <w:spacing w:after="0"/>
        <w:rPr>
          <w:rFonts w:ascii="Arial Narrow" w:eastAsia="Times New Roman" w:hAnsi="Arial Narrow"/>
          <w:b/>
          <w:lang w:val="en-GB"/>
        </w:rPr>
      </w:pPr>
      <w:r w:rsidRPr="0044459E">
        <w:rPr>
          <w:rFonts w:ascii="Arial Narrow" w:eastAsia="Times New Roman" w:hAnsi="Arial Narrow"/>
          <w:lang w:val="en-GB"/>
        </w:rPr>
        <w:t xml:space="preserve">An Economic Risk Management Group </w:t>
      </w:r>
      <w:r w:rsidR="00BE4C9A">
        <w:rPr>
          <w:rFonts w:ascii="Arial Narrow" w:eastAsia="Times New Roman" w:hAnsi="Arial Narrow"/>
          <w:lang w:val="en-GB"/>
        </w:rPr>
        <w:t xml:space="preserve">has been </w:t>
      </w:r>
      <w:r w:rsidRPr="0044459E">
        <w:rPr>
          <w:rFonts w:ascii="Arial Narrow" w:eastAsia="Times New Roman" w:hAnsi="Arial Narrow"/>
          <w:lang w:val="en-GB"/>
        </w:rPr>
        <w:t xml:space="preserve"> launch</w:t>
      </w:r>
      <w:r w:rsidR="00015DE1" w:rsidRPr="0044459E">
        <w:rPr>
          <w:rFonts w:ascii="Arial Narrow" w:eastAsia="Times New Roman" w:hAnsi="Arial Narrow"/>
          <w:lang w:val="en-GB"/>
        </w:rPr>
        <w:t>ed</w:t>
      </w:r>
      <w:r w:rsidRPr="0044459E">
        <w:rPr>
          <w:rFonts w:ascii="Arial Narrow" w:eastAsia="Times New Roman" w:hAnsi="Arial Narrow"/>
          <w:lang w:val="en-GB"/>
        </w:rPr>
        <w:t xml:space="preserve"> </w:t>
      </w:r>
      <w:r w:rsidR="00BE4C9A">
        <w:rPr>
          <w:rFonts w:ascii="Arial Narrow" w:eastAsia="Times New Roman" w:hAnsi="Arial Narrow"/>
          <w:lang w:val="en-GB"/>
        </w:rPr>
        <w:t xml:space="preserve">on </w:t>
      </w:r>
      <w:r w:rsidRPr="0044459E">
        <w:rPr>
          <w:rFonts w:ascii="Arial Narrow" w:eastAsia="Times New Roman" w:hAnsi="Arial Narrow"/>
          <w:lang w:val="en-GB"/>
        </w:rPr>
        <w:t xml:space="preserve"> 19</w:t>
      </w:r>
      <w:r w:rsidRPr="0044459E">
        <w:rPr>
          <w:rFonts w:ascii="Arial Narrow" w:eastAsia="Times New Roman" w:hAnsi="Arial Narrow"/>
          <w:vertAlign w:val="superscript"/>
          <w:lang w:val="en-GB"/>
        </w:rPr>
        <w:t>th</w:t>
      </w:r>
      <w:r w:rsidRPr="0044459E">
        <w:rPr>
          <w:rFonts w:ascii="Arial Narrow" w:eastAsia="Times New Roman" w:hAnsi="Arial Narrow"/>
          <w:lang w:val="en-GB"/>
        </w:rPr>
        <w:t xml:space="preserve"> of March composed of federal and regional </w:t>
      </w:r>
      <w:r w:rsidR="008B7D64" w:rsidRPr="0044459E">
        <w:rPr>
          <w:rFonts w:ascii="Arial Narrow" w:eastAsia="Times New Roman" w:hAnsi="Arial Narrow"/>
          <w:lang w:val="en-GB"/>
        </w:rPr>
        <w:t>governments</w:t>
      </w:r>
      <w:r w:rsidRPr="0044459E">
        <w:rPr>
          <w:rFonts w:ascii="Arial Narrow" w:eastAsia="Times New Roman" w:hAnsi="Arial Narrow"/>
          <w:lang w:val="en-GB"/>
        </w:rPr>
        <w:t>, social partners and public institutions (nation</w:t>
      </w:r>
      <w:r w:rsidR="00096F2A" w:rsidRPr="0044459E">
        <w:rPr>
          <w:rFonts w:ascii="Arial Narrow" w:eastAsia="Times New Roman" w:hAnsi="Arial Narrow"/>
          <w:lang w:val="en-GB"/>
        </w:rPr>
        <w:t>al bank and Federal Plan Office</w:t>
      </w:r>
      <w:r w:rsidRPr="0044459E">
        <w:rPr>
          <w:rFonts w:ascii="Arial Narrow" w:eastAsia="Times New Roman" w:hAnsi="Arial Narrow"/>
          <w:lang w:val="en-GB"/>
        </w:rPr>
        <w:t xml:space="preserve">). </w:t>
      </w:r>
    </w:p>
    <w:p w:rsidR="008B7D64" w:rsidRPr="0044459E" w:rsidRDefault="008B7D64" w:rsidP="008B7D64">
      <w:pPr>
        <w:pStyle w:val="Paragraphedeliste"/>
        <w:spacing w:after="0"/>
        <w:ind w:left="1068"/>
        <w:rPr>
          <w:rFonts w:ascii="Arial Narrow" w:eastAsia="Times New Roman" w:hAnsi="Arial Narrow"/>
          <w:b/>
          <w:lang w:val="en-GB"/>
        </w:rPr>
      </w:pPr>
    </w:p>
    <w:p w:rsidR="005724DC" w:rsidRPr="0044459E" w:rsidRDefault="009C49C9" w:rsidP="00FD6DE7">
      <w:pPr>
        <w:spacing w:after="0"/>
        <w:rPr>
          <w:rFonts w:ascii="Arial Narrow" w:eastAsia="Times New Roman" w:hAnsi="Arial Narrow"/>
          <w:b/>
          <w:lang w:val="en-GB"/>
        </w:rPr>
      </w:pPr>
      <w:r w:rsidRPr="0044459E">
        <w:rPr>
          <w:rFonts w:ascii="Arial Narrow" w:eastAsia="Times New Roman" w:hAnsi="Arial Narrow"/>
          <w:b/>
          <w:lang w:val="en-GB"/>
        </w:rPr>
        <w:t>At</w:t>
      </w:r>
      <w:r w:rsidR="005724DC" w:rsidRPr="0044459E">
        <w:rPr>
          <w:rFonts w:ascii="Arial Narrow" w:eastAsia="Times New Roman" w:hAnsi="Arial Narrow"/>
          <w:b/>
          <w:lang w:val="en-GB"/>
        </w:rPr>
        <w:t xml:space="preserve"> national </w:t>
      </w:r>
      <w:r w:rsidR="00E03527">
        <w:rPr>
          <w:rFonts w:ascii="Arial Narrow" w:eastAsia="Times New Roman" w:hAnsi="Arial Narrow"/>
          <w:b/>
          <w:lang w:val="en-GB"/>
        </w:rPr>
        <w:t xml:space="preserve"> or federal </w:t>
      </w:r>
      <w:r w:rsidR="005724DC" w:rsidRPr="0044459E">
        <w:rPr>
          <w:rFonts w:ascii="Arial Narrow" w:eastAsia="Times New Roman" w:hAnsi="Arial Narrow"/>
          <w:b/>
          <w:lang w:val="en-GB"/>
        </w:rPr>
        <w:t>level:</w:t>
      </w:r>
    </w:p>
    <w:p w:rsidR="00582074" w:rsidRPr="0044459E" w:rsidRDefault="00420EA7" w:rsidP="00F55352">
      <w:pPr>
        <w:spacing w:after="0"/>
        <w:rPr>
          <w:rFonts w:ascii="Arial Narrow" w:eastAsia="Times New Roman" w:hAnsi="Arial Narrow"/>
          <w:lang w:val="en-GB"/>
        </w:rPr>
      </w:pPr>
      <w:r w:rsidRPr="0044459E">
        <w:rPr>
          <w:rFonts w:ascii="Arial Narrow" w:eastAsia="Times New Roman" w:hAnsi="Arial Narrow"/>
          <w:lang w:val="en-GB"/>
        </w:rPr>
        <w:t xml:space="preserve">The governor of the National Bank stated </w:t>
      </w:r>
      <w:r w:rsidR="00F1238A" w:rsidRPr="0044459E">
        <w:rPr>
          <w:rFonts w:ascii="Arial Narrow" w:eastAsia="Times New Roman" w:hAnsi="Arial Narrow"/>
          <w:lang w:val="en-GB"/>
        </w:rPr>
        <w:t>that</w:t>
      </w:r>
      <w:r w:rsidRPr="0044459E">
        <w:rPr>
          <w:rFonts w:ascii="Arial Narrow" w:eastAsia="Times New Roman" w:hAnsi="Arial Narrow"/>
          <w:lang w:val="en-GB"/>
        </w:rPr>
        <w:t xml:space="preserve"> the budgetary consolidation must be abandoned. </w:t>
      </w:r>
      <w:r w:rsidR="00C73CE1" w:rsidRPr="0044459E">
        <w:rPr>
          <w:rFonts w:ascii="Arial Narrow" w:eastAsia="Times New Roman" w:hAnsi="Arial Narrow"/>
          <w:lang w:val="en-GB"/>
        </w:rPr>
        <w:br/>
      </w:r>
    </w:p>
    <w:p w:rsidR="00582074" w:rsidRPr="0044459E" w:rsidRDefault="00582074" w:rsidP="00F55352">
      <w:pPr>
        <w:spacing w:after="0"/>
        <w:rPr>
          <w:rFonts w:ascii="Arial Narrow" w:eastAsia="Times New Roman" w:hAnsi="Arial Narrow"/>
          <w:lang w:val="en-GB"/>
        </w:rPr>
      </w:pPr>
      <w:r w:rsidRPr="00A30C45">
        <w:rPr>
          <w:rFonts w:ascii="Arial Narrow" w:eastAsia="Times New Roman" w:hAnsi="Arial Narrow"/>
          <w:b/>
          <w:u w:val="single"/>
          <w:lang w:val="en-US"/>
        </w:rPr>
        <w:t>Support related to unemployment</w:t>
      </w:r>
    </w:p>
    <w:p w:rsidR="00582074" w:rsidRPr="00A30C45" w:rsidRDefault="00582074" w:rsidP="008F5165">
      <w:pPr>
        <w:spacing w:after="0"/>
        <w:ind w:left="284"/>
        <w:rPr>
          <w:rFonts w:ascii="Arial Narrow" w:eastAsia="Times New Roman" w:hAnsi="Arial Narrow"/>
          <w:lang w:val="en-US" w:eastAsia="nl-BE"/>
        </w:rPr>
      </w:pPr>
      <w:r w:rsidRPr="0044459E">
        <w:rPr>
          <w:rFonts w:ascii="Arial Narrow" w:eastAsia="Times New Roman" w:hAnsi="Arial Narrow"/>
          <w:b/>
          <w:lang w:val="en-US" w:eastAsia="nl-BE"/>
        </w:rPr>
        <w:t xml:space="preserve">Temporary unemployment due to “force majeure” or economic reasons. </w:t>
      </w:r>
      <w:r w:rsidRPr="0044459E">
        <w:rPr>
          <w:rFonts w:ascii="Arial Narrow" w:eastAsia="Times New Roman" w:hAnsi="Arial Narrow"/>
          <w:lang w:val="en-US" w:eastAsia="nl-BE"/>
        </w:rPr>
        <w:t>In certain situations, the coronavirus can cause temporary unemployment due to force majeure or for economic reasons.</w:t>
      </w:r>
    </w:p>
    <w:p w:rsidR="00582074" w:rsidRPr="0044459E" w:rsidRDefault="00582074" w:rsidP="00EE1C2E">
      <w:pPr>
        <w:pStyle w:val="Moj"/>
        <w:jc w:val="left"/>
        <w:rPr>
          <w:rFonts w:ascii="Arial Narrow" w:eastAsia="Times New Roman" w:hAnsi="Arial Narrow"/>
          <w:b/>
          <w:bCs w:val="0"/>
          <w:sz w:val="22"/>
          <w:szCs w:val="22"/>
          <w:lang w:eastAsia="nl-BE"/>
        </w:rPr>
      </w:pPr>
      <w:r w:rsidRPr="0044459E">
        <w:rPr>
          <w:rFonts w:ascii="Arial Narrow" w:eastAsia="Times New Roman" w:hAnsi="Arial Narrow"/>
          <w:b/>
          <w:bCs w:val="0"/>
          <w:sz w:val="22"/>
          <w:szCs w:val="22"/>
          <w:lang w:eastAsia="nl-BE"/>
        </w:rPr>
        <w:t>T</w:t>
      </w:r>
      <w:r w:rsidRPr="00E03527">
        <w:rPr>
          <w:rFonts w:ascii="Arial Narrow" w:eastAsia="Times New Roman" w:hAnsi="Arial Narrow"/>
          <w:b/>
          <w:bCs w:val="0"/>
          <w:sz w:val="22"/>
          <w:szCs w:val="22"/>
          <w:lang w:val="en-US" w:eastAsia="nl-BE"/>
        </w:rPr>
        <w:t>emporary unemployment due to “force majeur</w:t>
      </w:r>
      <w:r w:rsidR="00BE4C9A">
        <w:rPr>
          <w:rFonts w:ascii="Arial Narrow" w:eastAsia="Times New Roman" w:hAnsi="Arial Narrow"/>
          <w:b/>
          <w:bCs w:val="0"/>
          <w:sz w:val="22"/>
          <w:szCs w:val="22"/>
          <w:lang w:val="en-US" w:eastAsia="nl-BE"/>
        </w:rPr>
        <w:t>e</w:t>
      </w:r>
      <w:r w:rsidRPr="00E03527">
        <w:rPr>
          <w:rFonts w:ascii="Arial Narrow" w:eastAsia="Times New Roman" w:hAnsi="Arial Narrow"/>
          <w:b/>
          <w:bCs w:val="0"/>
          <w:sz w:val="22"/>
          <w:szCs w:val="22"/>
          <w:lang w:val="en-US" w:eastAsia="nl-BE"/>
        </w:rPr>
        <w:t>” may occur:</w:t>
      </w:r>
    </w:p>
    <w:p w:rsidR="00582074" w:rsidRPr="0044459E" w:rsidRDefault="00582074" w:rsidP="008F5165">
      <w:pPr>
        <w:pStyle w:val="Moj"/>
        <w:numPr>
          <w:ilvl w:val="0"/>
          <w:numId w:val="17"/>
        </w:numPr>
        <w:ind w:left="284"/>
        <w:jc w:val="left"/>
        <w:rPr>
          <w:rFonts w:ascii="Arial Narrow" w:eastAsia="Times New Roman" w:hAnsi="Arial Narrow"/>
          <w:sz w:val="22"/>
          <w:szCs w:val="22"/>
          <w:lang w:eastAsia="nl-BE"/>
        </w:rPr>
      </w:pPr>
      <w:r w:rsidRPr="0044459E">
        <w:rPr>
          <w:rFonts w:ascii="Arial Narrow" w:eastAsia="Times New Roman" w:hAnsi="Arial Narrow"/>
          <w:sz w:val="22"/>
          <w:szCs w:val="22"/>
          <w:lang w:eastAsia="nl-BE"/>
        </w:rPr>
        <w:t>when a worker has stayed in a country affected by Covid-19 and either cannot return to Belgium or is quarantined;</w:t>
      </w:r>
    </w:p>
    <w:p w:rsidR="00582074" w:rsidRPr="0044459E" w:rsidRDefault="00582074" w:rsidP="008F5165">
      <w:pPr>
        <w:pStyle w:val="Moj"/>
        <w:numPr>
          <w:ilvl w:val="0"/>
          <w:numId w:val="17"/>
        </w:numPr>
        <w:ind w:left="284"/>
        <w:jc w:val="left"/>
        <w:rPr>
          <w:rFonts w:ascii="Arial Narrow" w:eastAsia="Times New Roman" w:hAnsi="Arial Narrow"/>
          <w:sz w:val="22"/>
          <w:szCs w:val="22"/>
          <w:lang w:eastAsia="nl-BE"/>
        </w:rPr>
      </w:pPr>
      <w:r w:rsidRPr="0044459E">
        <w:rPr>
          <w:rFonts w:ascii="Arial Narrow" w:eastAsia="Times New Roman" w:hAnsi="Arial Narrow"/>
          <w:sz w:val="22"/>
          <w:szCs w:val="22"/>
          <w:lang w:eastAsia="nl-BE"/>
        </w:rPr>
        <w:t>when a Belgian company, affected by the consequences of the coronavirus in a country at risk (because they depend on suppliers from the affected region) can no longer continue to employ staff due to the cessation of production;</w:t>
      </w:r>
    </w:p>
    <w:p w:rsidR="00582074" w:rsidRPr="0044459E" w:rsidRDefault="00582074" w:rsidP="008F5165">
      <w:pPr>
        <w:pStyle w:val="Moj"/>
        <w:numPr>
          <w:ilvl w:val="0"/>
          <w:numId w:val="17"/>
        </w:numPr>
        <w:ind w:left="284"/>
        <w:jc w:val="left"/>
        <w:rPr>
          <w:rFonts w:ascii="Arial Narrow" w:eastAsia="Times New Roman" w:hAnsi="Arial Narrow"/>
          <w:sz w:val="22"/>
          <w:szCs w:val="22"/>
          <w:lang w:eastAsia="nl-BE"/>
        </w:rPr>
      </w:pPr>
      <w:r w:rsidRPr="0044459E">
        <w:rPr>
          <w:rFonts w:ascii="Arial Narrow" w:eastAsia="Times New Roman" w:hAnsi="Arial Narrow"/>
          <w:sz w:val="22"/>
          <w:szCs w:val="22"/>
          <w:lang w:eastAsia="nl-BE"/>
        </w:rPr>
        <w:t>when a company makes its employees temporarily unemployed for economic reasons, it may, pending the completion of the procedure for recognition as a company in difficulty, invoke temporary unemployment for reasons of force majeure.</w:t>
      </w:r>
    </w:p>
    <w:p w:rsidR="00582074" w:rsidRPr="0044459E" w:rsidRDefault="00582074" w:rsidP="008F5165">
      <w:pPr>
        <w:pStyle w:val="Moj"/>
        <w:numPr>
          <w:ilvl w:val="0"/>
          <w:numId w:val="17"/>
        </w:numPr>
        <w:ind w:left="284"/>
        <w:jc w:val="left"/>
        <w:rPr>
          <w:rFonts w:ascii="Arial Narrow" w:eastAsia="Times New Roman" w:hAnsi="Arial Narrow"/>
          <w:sz w:val="22"/>
          <w:szCs w:val="22"/>
          <w:lang w:eastAsia="nl-BE"/>
        </w:rPr>
      </w:pPr>
      <w:r w:rsidRPr="0044459E">
        <w:rPr>
          <w:rFonts w:ascii="Arial Narrow" w:eastAsia="Times New Roman" w:hAnsi="Arial Narrow"/>
          <w:sz w:val="22"/>
          <w:szCs w:val="22"/>
          <w:lang w:eastAsia="nl-BE"/>
        </w:rPr>
        <w:t>The worker receives 65% of his capped average remuneration (capped at EUR 2,754.76 per month). Until June 30, 2020, however, the amount of temporary unemployment benefit is increased to 70% of the average earnings limit.</w:t>
      </w:r>
    </w:p>
    <w:p w:rsidR="008F5165" w:rsidRDefault="008F5165" w:rsidP="00423654">
      <w:pPr>
        <w:pStyle w:val="Moj"/>
        <w:ind w:left="284"/>
        <w:jc w:val="left"/>
        <w:rPr>
          <w:rFonts w:ascii="Arial Narrow" w:eastAsia="Times New Roman" w:hAnsi="Arial Narrow"/>
          <w:b/>
          <w:bCs w:val="0"/>
          <w:sz w:val="22"/>
          <w:szCs w:val="22"/>
          <w:lang w:eastAsia="nl-BE"/>
        </w:rPr>
      </w:pPr>
    </w:p>
    <w:p w:rsidR="00582074" w:rsidRPr="0044459E" w:rsidRDefault="00582074" w:rsidP="008F5165">
      <w:pPr>
        <w:pStyle w:val="Moj"/>
        <w:jc w:val="left"/>
        <w:rPr>
          <w:rFonts w:ascii="Arial Narrow" w:eastAsia="Times New Roman" w:hAnsi="Arial Narrow"/>
          <w:sz w:val="22"/>
          <w:szCs w:val="22"/>
          <w:lang w:eastAsia="nl-BE"/>
        </w:rPr>
      </w:pPr>
      <w:r w:rsidRPr="0044459E">
        <w:rPr>
          <w:rFonts w:ascii="Arial Narrow" w:eastAsia="Times New Roman" w:hAnsi="Arial Narrow"/>
          <w:b/>
          <w:bCs w:val="0"/>
          <w:sz w:val="22"/>
          <w:szCs w:val="22"/>
          <w:lang w:eastAsia="nl-BE"/>
        </w:rPr>
        <w:t>Temporary unemployment for economic reasons</w:t>
      </w:r>
      <w:r w:rsidRPr="0044459E">
        <w:rPr>
          <w:rFonts w:ascii="Arial Narrow" w:eastAsia="Times New Roman" w:hAnsi="Arial Narrow"/>
          <w:sz w:val="22"/>
          <w:szCs w:val="22"/>
          <w:lang w:eastAsia="nl-BE"/>
        </w:rPr>
        <w:t xml:space="preserve"> can be requested by companies which, following the spread of the coronavirus, are affected by a decrease in their clientele, production, turnover, orders, etc. and where the normal working regime cannot be maintained.</w:t>
      </w:r>
      <w:r w:rsidR="00015DE1" w:rsidRPr="0044459E">
        <w:rPr>
          <w:rFonts w:ascii="Arial Narrow" w:eastAsia="Times New Roman" w:hAnsi="Arial Narrow"/>
          <w:sz w:val="22"/>
          <w:szCs w:val="22"/>
          <w:lang w:eastAsia="nl-BE"/>
        </w:rPr>
        <w:br/>
      </w:r>
    </w:p>
    <w:p w:rsidR="00582074" w:rsidRPr="0044459E" w:rsidRDefault="00423654" w:rsidP="00582074">
      <w:pPr>
        <w:pStyle w:val="Moj"/>
        <w:rPr>
          <w:rFonts w:ascii="Arial Narrow" w:eastAsia="Times New Roman" w:hAnsi="Arial Narrow"/>
          <w:sz w:val="22"/>
          <w:szCs w:val="22"/>
          <w:lang w:eastAsia="nl-BE"/>
        </w:rPr>
      </w:pPr>
      <w:r w:rsidRPr="0044459E">
        <w:rPr>
          <w:rFonts w:ascii="Arial Narrow" w:eastAsia="Times New Roman" w:hAnsi="Arial Narrow"/>
          <w:sz w:val="22"/>
          <w:szCs w:val="22"/>
          <w:lang w:eastAsia="nl-BE"/>
        </w:rPr>
        <w:t>Normally, t</w:t>
      </w:r>
      <w:r w:rsidR="00582074" w:rsidRPr="0044459E">
        <w:rPr>
          <w:rFonts w:ascii="Arial Narrow" w:eastAsia="Times New Roman" w:hAnsi="Arial Narrow"/>
          <w:sz w:val="22"/>
          <w:szCs w:val="22"/>
          <w:lang w:eastAsia="nl-BE"/>
        </w:rPr>
        <w:t>he worker receives 65% of his capped average remuneration (capped at EUR 2,754.76 per month).</w:t>
      </w:r>
      <w:r w:rsidRPr="0044459E">
        <w:rPr>
          <w:rFonts w:ascii="Arial Narrow" w:eastAsia="Times New Roman" w:hAnsi="Arial Narrow"/>
          <w:sz w:val="22"/>
          <w:szCs w:val="22"/>
          <w:lang w:eastAsia="nl-BE"/>
        </w:rPr>
        <w:t xml:space="preserve"> But due to the advocacy of the Belgian unions in the national social dialogue, u</w:t>
      </w:r>
      <w:r w:rsidR="00582074" w:rsidRPr="0044459E">
        <w:rPr>
          <w:rFonts w:ascii="Arial Narrow" w:eastAsia="Times New Roman" w:hAnsi="Arial Narrow"/>
          <w:sz w:val="22"/>
          <w:szCs w:val="22"/>
          <w:lang w:eastAsia="nl-BE"/>
        </w:rPr>
        <w:t>ntil June 30, 2020, the amount of the temporary unemployment benefit is however increased to 70% of the average earnings limit.</w:t>
      </w:r>
      <w:r w:rsidRPr="0044459E">
        <w:rPr>
          <w:rFonts w:ascii="Arial Narrow" w:eastAsia="Times New Roman" w:hAnsi="Arial Narrow"/>
          <w:sz w:val="22"/>
          <w:szCs w:val="22"/>
          <w:lang w:eastAsia="nl-BE"/>
        </w:rPr>
        <w:t xml:space="preserve"> </w:t>
      </w:r>
      <w:r w:rsidRPr="0044459E">
        <w:rPr>
          <w:rFonts w:ascii="Arial Narrow" w:eastAsia="Times New Roman" w:hAnsi="Arial Narrow"/>
          <w:sz w:val="22"/>
          <w:szCs w:val="22"/>
          <w:lang w:eastAsia="nl-BE"/>
        </w:rPr>
        <w:br/>
      </w:r>
      <w:r w:rsidRPr="0044459E">
        <w:rPr>
          <w:rFonts w:ascii="Arial Narrow" w:eastAsia="Times New Roman" w:hAnsi="Arial Narrow"/>
          <w:sz w:val="22"/>
          <w:szCs w:val="22"/>
          <w:lang w:eastAsia="nl-BE"/>
        </w:rPr>
        <w:br/>
        <w:t>The governent adds an additional 5,63 euro a day on top of this for temporary unemployed workers</w:t>
      </w:r>
    </w:p>
    <w:p w:rsidR="00582074" w:rsidRPr="0044459E" w:rsidRDefault="00582074" w:rsidP="00582074">
      <w:pPr>
        <w:pStyle w:val="Moj"/>
        <w:rPr>
          <w:rFonts w:ascii="Arial Narrow" w:eastAsia="Times New Roman" w:hAnsi="Arial Narrow"/>
          <w:sz w:val="22"/>
          <w:szCs w:val="22"/>
          <w:u w:val="single"/>
        </w:rPr>
      </w:pPr>
    </w:p>
    <w:p w:rsidR="00582074" w:rsidRPr="0044459E" w:rsidRDefault="00582074" w:rsidP="00423654">
      <w:pPr>
        <w:pStyle w:val="Moj"/>
        <w:rPr>
          <w:rFonts w:ascii="Arial Narrow" w:eastAsia="Times New Roman" w:hAnsi="Arial Narrow"/>
          <w:b/>
          <w:bCs w:val="0"/>
          <w:sz w:val="22"/>
          <w:szCs w:val="22"/>
          <w:u w:val="single"/>
        </w:rPr>
      </w:pPr>
      <w:r w:rsidRPr="0044459E">
        <w:rPr>
          <w:rFonts w:ascii="Arial Narrow" w:eastAsia="Times New Roman" w:hAnsi="Arial Narrow"/>
          <w:b/>
          <w:bCs w:val="0"/>
          <w:sz w:val="22"/>
          <w:szCs w:val="22"/>
          <w:u w:val="single"/>
        </w:rPr>
        <w:t>Support measures for self-employed workers who face difficulties</w:t>
      </w:r>
    </w:p>
    <w:p w:rsidR="00582074" w:rsidRPr="0044459E" w:rsidRDefault="00582074" w:rsidP="00582074">
      <w:pPr>
        <w:pStyle w:val="Moj"/>
        <w:rPr>
          <w:rFonts w:ascii="Arial Narrow" w:hAnsi="Arial Narrow"/>
          <w:sz w:val="22"/>
          <w:szCs w:val="22"/>
          <w:u w:val="single"/>
        </w:rPr>
      </w:pPr>
    </w:p>
    <w:p w:rsidR="00582074" w:rsidRPr="0044459E" w:rsidRDefault="00582074" w:rsidP="00582074">
      <w:pPr>
        <w:pStyle w:val="Moj"/>
        <w:rPr>
          <w:rFonts w:ascii="Arial Narrow" w:hAnsi="Arial Narrow"/>
          <w:sz w:val="22"/>
          <w:szCs w:val="22"/>
        </w:rPr>
      </w:pPr>
      <w:r w:rsidRPr="0044459E">
        <w:rPr>
          <w:rFonts w:ascii="Arial Narrow" w:hAnsi="Arial Narrow"/>
          <w:sz w:val="22"/>
          <w:szCs w:val="22"/>
        </w:rPr>
        <w:t xml:space="preserve">The self-employed who face difficulties due to COVID-19, may call in three types of measures, concerning the payment of social contributions: </w:t>
      </w:r>
    </w:p>
    <w:p w:rsidR="00582074" w:rsidRPr="0044459E" w:rsidRDefault="00582074" w:rsidP="00582074">
      <w:pPr>
        <w:pStyle w:val="Moj"/>
        <w:numPr>
          <w:ilvl w:val="0"/>
          <w:numId w:val="7"/>
        </w:numPr>
        <w:rPr>
          <w:rFonts w:ascii="Arial Narrow" w:hAnsi="Arial Narrow"/>
          <w:sz w:val="22"/>
          <w:szCs w:val="22"/>
        </w:rPr>
      </w:pPr>
      <w:r w:rsidRPr="0044459E">
        <w:rPr>
          <w:rFonts w:ascii="Arial Narrow" w:hAnsi="Arial Narrow"/>
          <w:sz w:val="22"/>
          <w:szCs w:val="22"/>
        </w:rPr>
        <w:t>deferred payment and waiving the increments : The self-employed and  assisting partner may submit a form to their social insurance fund to request a one-year delay of the provisional social contributions payment. This measure already applies to the provisional contributions related to the first and second quarter of 2020.</w:t>
      </w:r>
    </w:p>
    <w:p w:rsidR="00582074" w:rsidRPr="0044459E" w:rsidRDefault="00582074" w:rsidP="00582074">
      <w:pPr>
        <w:pStyle w:val="Moj"/>
        <w:numPr>
          <w:ilvl w:val="0"/>
          <w:numId w:val="7"/>
        </w:numPr>
        <w:rPr>
          <w:rFonts w:ascii="Arial Narrow" w:hAnsi="Arial Narrow"/>
          <w:sz w:val="22"/>
          <w:szCs w:val="22"/>
        </w:rPr>
      </w:pPr>
      <w:r w:rsidRPr="0044459E">
        <w:rPr>
          <w:rFonts w:ascii="Arial Narrow" w:hAnsi="Arial Narrow"/>
          <w:sz w:val="22"/>
          <w:szCs w:val="22"/>
        </w:rPr>
        <w:t>Reduction of the provisional social contributions: The self-employed may apply for a reduction of their provisional social contributions for the year 2020 if their professional income is lower than one of the legal thresholds.</w:t>
      </w:r>
    </w:p>
    <w:p w:rsidR="00582074" w:rsidRPr="0044459E" w:rsidRDefault="00582074" w:rsidP="00582074">
      <w:pPr>
        <w:pStyle w:val="Moj"/>
        <w:numPr>
          <w:ilvl w:val="0"/>
          <w:numId w:val="7"/>
        </w:numPr>
        <w:rPr>
          <w:rFonts w:ascii="Arial Narrow" w:hAnsi="Arial Narrow"/>
          <w:sz w:val="22"/>
          <w:szCs w:val="22"/>
        </w:rPr>
      </w:pPr>
      <w:r w:rsidRPr="0044459E">
        <w:rPr>
          <w:rFonts w:ascii="Arial Narrow" w:hAnsi="Arial Narrow"/>
          <w:sz w:val="22"/>
          <w:szCs w:val="22"/>
        </w:rPr>
        <w:t>Exemption of social contributions : The self-employed may ask for such an exemption.</w:t>
      </w:r>
    </w:p>
    <w:p w:rsidR="00582074" w:rsidRPr="0044459E" w:rsidRDefault="00582074" w:rsidP="00582074">
      <w:pPr>
        <w:pStyle w:val="Moj"/>
        <w:rPr>
          <w:rFonts w:ascii="Arial Narrow" w:hAnsi="Arial Narrow"/>
          <w:sz w:val="22"/>
          <w:szCs w:val="22"/>
        </w:rPr>
      </w:pPr>
    </w:p>
    <w:p w:rsidR="00582074" w:rsidRPr="0044459E" w:rsidRDefault="00582074" w:rsidP="00582074">
      <w:pPr>
        <w:pStyle w:val="Moj"/>
        <w:rPr>
          <w:rFonts w:ascii="Arial Narrow" w:hAnsi="Arial Narrow"/>
          <w:sz w:val="22"/>
          <w:szCs w:val="22"/>
          <w:shd w:val="clear" w:color="auto" w:fill="FFFFFF"/>
        </w:rPr>
      </w:pPr>
      <w:r w:rsidRPr="0044459E">
        <w:rPr>
          <w:rFonts w:ascii="Arial Narrow" w:hAnsi="Arial Narrow"/>
          <w:sz w:val="22"/>
          <w:szCs w:val="22"/>
        </w:rPr>
        <w:t xml:space="preserve">In addition, the workers working primarily as self-employed  (including the assistants) and the assisting partner who are forced to interrupt their self-employedactivity due to the COVID-19,  may, under conditions, use a « droit-passerelle » (bridge-right).These situations are examined case by case. The financial support amounts to </w:t>
      </w:r>
      <w:r w:rsidRPr="0044459E">
        <w:rPr>
          <w:rFonts w:ascii="Arial Narrow" w:hAnsi="Arial Narrow"/>
          <w:sz w:val="22"/>
          <w:szCs w:val="22"/>
          <w:shd w:val="clear" w:color="auto" w:fill="FFFFFF"/>
        </w:rPr>
        <w:t>1.614,10 euros per month (in case of dependency).</w:t>
      </w:r>
    </w:p>
    <w:p w:rsidR="00582074" w:rsidRPr="0044459E" w:rsidRDefault="00582074" w:rsidP="00582074">
      <w:pPr>
        <w:pStyle w:val="Moj"/>
        <w:rPr>
          <w:rFonts w:ascii="Arial Narrow" w:hAnsi="Arial Narrow"/>
          <w:sz w:val="22"/>
          <w:szCs w:val="22"/>
        </w:rPr>
      </w:pPr>
    </w:p>
    <w:p w:rsidR="00582074" w:rsidRPr="0044459E" w:rsidRDefault="00582074" w:rsidP="00423654">
      <w:pPr>
        <w:pStyle w:val="Moj"/>
        <w:rPr>
          <w:rFonts w:ascii="Arial Narrow" w:eastAsia="Times New Roman" w:hAnsi="Arial Narrow"/>
          <w:b/>
          <w:bCs w:val="0"/>
          <w:sz w:val="22"/>
          <w:szCs w:val="22"/>
          <w:u w:val="single"/>
        </w:rPr>
      </w:pPr>
      <w:r w:rsidRPr="0044459E">
        <w:rPr>
          <w:rFonts w:ascii="Arial Narrow" w:eastAsia="Times New Roman" w:hAnsi="Arial Narrow"/>
          <w:b/>
          <w:bCs w:val="0"/>
          <w:color w:val="000000"/>
          <w:sz w:val="22"/>
          <w:szCs w:val="22"/>
          <w:u w:val="single"/>
        </w:rPr>
        <w:t>Measures aiming at the functioning of the social protection and thus guaranteeing the citizen’s rights.</w:t>
      </w:r>
    </w:p>
    <w:p w:rsidR="00582074" w:rsidRPr="0044459E" w:rsidRDefault="00582074" w:rsidP="00423654">
      <w:pPr>
        <w:spacing w:after="0"/>
        <w:ind w:left="720"/>
        <w:rPr>
          <w:rFonts w:ascii="Arial Narrow" w:eastAsia="Times New Roman" w:hAnsi="Arial Narrow"/>
          <w:lang w:val="en-GB"/>
        </w:rPr>
      </w:pPr>
    </w:p>
    <w:p w:rsidR="00423654" w:rsidRPr="0044459E" w:rsidRDefault="00BE6ACD" w:rsidP="00423654">
      <w:pPr>
        <w:pStyle w:val="Paragraphedeliste"/>
        <w:numPr>
          <w:ilvl w:val="0"/>
          <w:numId w:val="18"/>
        </w:numPr>
        <w:spacing w:after="0"/>
        <w:rPr>
          <w:rFonts w:ascii="Arial Narrow" w:eastAsia="Times New Roman" w:hAnsi="Arial Narrow"/>
          <w:lang w:val="en-GB"/>
        </w:rPr>
      </w:pPr>
      <w:r w:rsidRPr="0044459E">
        <w:rPr>
          <w:rFonts w:ascii="Arial Narrow" w:eastAsia="Times New Roman" w:hAnsi="Arial Narrow"/>
          <w:lang w:val="en-GB"/>
        </w:rPr>
        <w:t>Extension</w:t>
      </w:r>
      <w:r w:rsidR="00F1238A" w:rsidRPr="0044459E">
        <w:rPr>
          <w:rFonts w:ascii="Arial Narrow" w:eastAsia="Times New Roman" w:hAnsi="Arial Narrow"/>
          <w:lang w:val="en-GB"/>
        </w:rPr>
        <w:t xml:space="preserve"> of temporary unemployment (increased from 65 to 70% until 30/06/2020). At this moment, due to large number of applications, everyone asking for </w:t>
      </w:r>
      <w:r w:rsidR="00BA39BF" w:rsidRPr="0044459E">
        <w:rPr>
          <w:rFonts w:ascii="Arial Narrow" w:eastAsia="Times New Roman" w:hAnsi="Arial Narrow"/>
          <w:lang w:val="en-GB"/>
        </w:rPr>
        <w:t>i</w:t>
      </w:r>
      <w:r w:rsidR="00F1238A" w:rsidRPr="0044459E">
        <w:rPr>
          <w:rFonts w:ascii="Arial Narrow" w:eastAsia="Times New Roman" w:hAnsi="Arial Narrow"/>
          <w:lang w:val="en-GB"/>
        </w:rPr>
        <w:t>t</w:t>
      </w:r>
      <w:r w:rsidR="00BA39BF" w:rsidRPr="0044459E">
        <w:rPr>
          <w:rFonts w:ascii="Arial Narrow" w:eastAsia="Times New Roman" w:hAnsi="Arial Narrow"/>
          <w:lang w:val="en-GB"/>
        </w:rPr>
        <w:t xml:space="preserve"> </w:t>
      </w:r>
      <w:r w:rsidR="00F1238A" w:rsidRPr="0044459E">
        <w:rPr>
          <w:rFonts w:ascii="Arial Narrow" w:eastAsia="Times New Roman" w:hAnsi="Arial Narrow"/>
          <w:lang w:val="en-GB"/>
        </w:rPr>
        <w:t xml:space="preserve">will receive a fixed amount of 1.450 euros per month. </w:t>
      </w:r>
    </w:p>
    <w:p w:rsidR="00423654" w:rsidRPr="0044459E" w:rsidRDefault="00F1238A" w:rsidP="00423654">
      <w:pPr>
        <w:pStyle w:val="Paragraphedeliste"/>
        <w:numPr>
          <w:ilvl w:val="0"/>
          <w:numId w:val="18"/>
        </w:numPr>
        <w:spacing w:after="0"/>
        <w:rPr>
          <w:rFonts w:ascii="Arial Narrow" w:eastAsia="Times New Roman" w:hAnsi="Arial Narrow"/>
          <w:lang w:val="en-GB"/>
        </w:rPr>
      </w:pPr>
      <w:r w:rsidRPr="0044459E">
        <w:rPr>
          <w:rFonts w:ascii="Arial Narrow" w:eastAsia="Times New Roman" w:hAnsi="Arial Narrow"/>
          <w:lang w:val="en-GB"/>
        </w:rPr>
        <w:t>Payment schedule for social security contribution for companies and self-employed</w:t>
      </w:r>
      <w:r w:rsidR="008E42CB" w:rsidRPr="0044459E">
        <w:rPr>
          <w:rFonts w:ascii="Arial Narrow" w:eastAsia="Times New Roman" w:hAnsi="Arial Narrow"/>
          <w:lang w:val="en-GB"/>
        </w:rPr>
        <w:t xml:space="preserve"> (due for the first two quarters of 2020) </w:t>
      </w:r>
      <w:r w:rsidR="00BA39BF" w:rsidRPr="0044459E">
        <w:rPr>
          <w:rFonts w:ascii="Arial Narrow" w:eastAsia="Times New Roman" w:hAnsi="Arial Narrow"/>
          <w:lang w:val="en-GB"/>
        </w:rPr>
        <w:t>for</w:t>
      </w:r>
      <w:r w:rsidR="008E42CB" w:rsidRPr="0044459E">
        <w:rPr>
          <w:rFonts w:ascii="Arial Narrow" w:eastAsia="Times New Roman" w:hAnsi="Arial Narrow"/>
          <w:lang w:val="en-GB"/>
        </w:rPr>
        <w:t xml:space="preserve"> 18 months and </w:t>
      </w:r>
      <w:r w:rsidR="00125B98" w:rsidRPr="0044459E">
        <w:rPr>
          <w:rFonts w:ascii="Arial Narrow" w:eastAsia="Times New Roman" w:hAnsi="Arial Narrow"/>
          <w:lang w:val="en-GB"/>
        </w:rPr>
        <w:t>exemption of interest in case of late payment (both linked to the Covid-19)</w:t>
      </w:r>
    </w:p>
    <w:p w:rsidR="00423654" w:rsidRPr="0044459E" w:rsidRDefault="00125B98" w:rsidP="00423654">
      <w:pPr>
        <w:pStyle w:val="Paragraphedeliste"/>
        <w:numPr>
          <w:ilvl w:val="0"/>
          <w:numId w:val="18"/>
        </w:numPr>
        <w:spacing w:after="0"/>
        <w:rPr>
          <w:rFonts w:ascii="Arial Narrow" w:eastAsia="Times New Roman" w:hAnsi="Arial Narrow"/>
          <w:lang w:val="en-GB"/>
        </w:rPr>
      </w:pPr>
      <w:r w:rsidRPr="0044459E">
        <w:rPr>
          <w:rFonts w:ascii="Arial Narrow" w:eastAsia="Times New Roman" w:hAnsi="Arial Narrow"/>
          <w:lang w:val="en-GB"/>
        </w:rPr>
        <w:t>Payment schedule and exemption for several fines: corporate tax, TVA, personal income tax. If proof that postponement is due to the Covid-19</w:t>
      </w:r>
    </w:p>
    <w:p w:rsidR="005724DC" w:rsidRPr="0044459E" w:rsidRDefault="00125B98" w:rsidP="00423654">
      <w:pPr>
        <w:pStyle w:val="Paragraphedeliste"/>
        <w:numPr>
          <w:ilvl w:val="0"/>
          <w:numId w:val="18"/>
        </w:numPr>
        <w:spacing w:after="0"/>
        <w:rPr>
          <w:rFonts w:ascii="Arial Narrow" w:eastAsia="Times New Roman" w:hAnsi="Arial Narrow"/>
          <w:lang w:val="en-GB"/>
        </w:rPr>
      </w:pPr>
      <w:r w:rsidRPr="0044459E">
        <w:rPr>
          <w:rFonts w:ascii="Arial Narrow" w:eastAsia="Times New Roman" w:hAnsi="Arial Narrow"/>
          <w:lang w:val="en-GB"/>
        </w:rPr>
        <w:t>Right for self-employed persons in the event of cessation of activities (1</w:t>
      </w:r>
      <w:r w:rsidR="00FC15AB" w:rsidRPr="0044459E">
        <w:rPr>
          <w:rFonts w:ascii="Arial Narrow" w:eastAsia="Times New Roman" w:hAnsi="Arial Narrow"/>
          <w:lang w:val="en-GB"/>
        </w:rPr>
        <w:t>.</w:t>
      </w:r>
      <w:r w:rsidRPr="0044459E">
        <w:rPr>
          <w:rFonts w:ascii="Arial Narrow" w:eastAsia="Times New Roman" w:hAnsi="Arial Narrow"/>
          <w:lang w:val="en-GB"/>
        </w:rPr>
        <w:t>582 euros for self-employed persons with family responsibilities).</w:t>
      </w:r>
    </w:p>
    <w:p w:rsidR="00EB3E74" w:rsidRPr="0044459E" w:rsidRDefault="00EB3E74" w:rsidP="00EB3E74">
      <w:pPr>
        <w:spacing w:after="0"/>
        <w:rPr>
          <w:rFonts w:ascii="Arial Narrow" w:eastAsia="Times New Roman" w:hAnsi="Arial Narrow"/>
          <w:lang w:val="en-GB"/>
        </w:rPr>
      </w:pPr>
    </w:p>
    <w:p w:rsidR="00EB3E74" w:rsidRPr="0044459E" w:rsidRDefault="00EB3E74" w:rsidP="00EB3E74">
      <w:pPr>
        <w:pStyle w:val="Moj"/>
        <w:rPr>
          <w:rFonts w:ascii="Arial Narrow" w:eastAsia="Times New Roman" w:hAnsi="Arial Narrow"/>
          <w:b/>
          <w:bCs w:val="0"/>
          <w:sz w:val="22"/>
          <w:szCs w:val="22"/>
          <w:u w:val="single"/>
        </w:rPr>
      </w:pPr>
      <w:r w:rsidRPr="0044459E">
        <w:rPr>
          <w:rFonts w:ascii="Arial Narrow" w:eastAsia="Times New Roman" w:hAnsi="Arial Narrow"/>
          <w:b/>
          <w:bCs w:val="0"/>
          <w:color w:val="000000"/>
          <w:sz w:val="22"/>
          <w:szCs w:val="22"/>
          <w:u w:val="single"/>
        </w:rPr>
        <w:t>Social integration</w:t>
      </w:r>
    </w:p>
    <w:p w:rsidR="00EB3E74" w:rsidRPr="0044459E" w:rsidRDefault="00EB3E74" w:rsidP="00EB3E74">
      <w:pPr>
        <w:pStyle w:val="Moj"/>
        <w:rPr>
          <w:rFonts w:ascii="Arial Narrow" w:hAnsi="Arial Narrow"/>
          <w:sz w:val="22"/>
          <w:szCs w:val="22"/>
          <w:u w:val="single"/>
        </w:rPr>
      </w:pPr>
    </w:p>
    <w:p w:rsidR="00EB3E74" w:rsidRPr="0044459E" w:rsidRDefault="00EB3E74" w:rsidP="00EB3E74">
      <w:pPr>
        <w:pStyle w:val="Moj"/>
        <w:rPr>
          <w:rFonts w:ascii="Arial Narrow" w:hAnsi="Arial Narrow"/>
          <w:sz w:val="22"/>
          <w:szCs w:val="22"/>
        </w:rPr>
      </w:pPr>
      <w:r w:rsidRPr="0044459E">
        <w:rPr>
          <w:rFonts w:ascii="Arial Narrow" w:hAnsi="Arial Narrow"/>
          <w:sz w:val="22"/>
          <w:szCs w:val="22"/>
        </w:rPr>
        <w:t xml:space="preserve">The right to social integration is residual. Under the regulation framework, some groups  (for instance people who experience a loss of income their revenue due to technical or temporarily unemployment) may ask for income support. Further measures to mitigate the negative effects of the crisis measures can nevertheless be considered according to needs. The instructions to the local centers for social action competent for social integration aim at maintaining the centers services available (including a physical permanence). </w:t>
      </w:r>
    </w:p>
    <w:p w:rsidR="00EB3E74" w:rsidRPr="0044459E" w:rsidRDefault="00EB3E74" w:rsidP="00EB3E74">
      <w:pPr>
        <w:pStyle w:val="Moj"/>
        <w:rPr>
          <w:rFonts w:ascii="Arial Narrow" w:hAnsi="Arial Narrow"/>
          <w:sz w:val="22"/>
          <w:szCs w:val="22"/>
        </w:rPr>
      </w:pPr>
    </w:p>
    <w:p w:rsidR="00EE1C2E" w:rsidRDefault="00EE1C2E" w:rsidP="00EB3E74">
      <w:pPr>
        <w:pStyle w:val="Moj"/>
        <w:rPr>
          <w:rFonts w:ascii="Arial Narrow" w:hAnsi="Arial Narrow"/>
          <w:b/>
          <w:bCs w:val="0"/>
          <w:sz w:val="22"/>
          <w:szCs w:val="22"/>
          <w:u w:val="single"/>
        </w:rPr>
      </w:pPr>
    </w:p>
    <w:p w:rsidR="00EB3E74" w:rsidRPr="0044459E" w:rsidRDefault="00EB3E74" w:rsidP="00EB3E74">
      <w:pPr>
        <w:pStyle w:val="Moj"/>
        <w:rPr>
          <w:rFonts w:ascii="Arial Narrow" w:hAnsi="Arial Narrow"/>
          <w:b/>
          <w:bCs w:val="0"/>
          <w:sz w:val="22"/>
          <w:szCs w:val="22"/>
          <w:u w:val="single"/>
        </w:rPr>
      </w:pPr>
      <w:r w:rsidRPr="0044459E">
        <w:rPr>
          <w:rFonts w:ascii="Arial Narrow" w:hAnsi="Arial Narrow"/>
          <w:b/>
          <w:bCs w:val="0"/>
          <w:sz w:val="22"/>
          <w:szCs w:val="22"/>
          <w:u w:val="single"/>
        </w:rPr>
        <w:t>Regional level</w:t>
      </w:r>
    </w:p>
    <w:p w:rsidR="00EB3E74" w:rsidRPr="0044459E" w:rsidRDefault="00EB3E74" w:rsidP="00EB3E74">
      <w:pPr>
        <w:pStyle w:val="Moj"/>
        <w:rPr>
          <w:rFonts w:ascii="Arial Narrow" w:hAnsi="Arial Narrow"/>
          <w:sz w:val="22"/>
          <w:szCs w:val="22"/>
        </w:rPr>
      </w:pPr>
    </w:p>
    <w:p w:rsidR="00EB3E74" w:rsidRPr="0044459E" w:rsidRDefault="00EB3E74" w:rsidP="00EB3E74">
      <w:pPr>
        <w:pStyle w:val="Moj"/>
        <w:rPr>
          <w:rFonts w:ascii="Arial Narrow" w:hAnsi="Arial Narrow"/>
          <w:b/>
          <w:bCs w:val="0"/>
          <w:sz w:val="22"/>
          <w:szCs w:val="22"/>
        </w:rPr>
      </w:pPr>
      <w:r w:rsidRPr="0044459E">
        <w:rPr>
          <w:rFonts w:ascii="Arial Narrow" w:hAnsi="Arial Narrow"/>
          <w:b/>
          <w:bCs w:val="0"/>
          <w:sz w:val="22"/>
          <w:szCs w:val="22"/>
        </w:rPr>
        <w:t>Flanders</w:t>
      </w:r>
    </w:p>
    <w:p w:rsidR="00EB3E74" w:rsidRPr="0044459E" w:rsidRDefault="00EB3E74" w:rsidP="00EB3E74">
      <w:pPr>
        <w:pStyle w:val="Moj"/>
        <w:numPr>
          <w:ilvl w:val="0"/>
          <w:numId w:val="8"/>
        </w:numPr>
        <w:rPr>
          <w:rFonts w:ascii="Arial Narrow" w:hAnsi="Arial Narrow"/>
          <w:sz w:val="22"/>
          <w:szCs w:val="22"/>
        </w:rPr>
      </w:pPr>
      <w:r w:rsidRPr="0044459E">
        <w:rPr>
          <w:rFonts w:ascii="Arial Narrow" w:hAnsi="Arial Narrow"/>
          <w:sz w:val="22"/>
          <w:szCs w:val="22"/>
        </w:rPr>
        <w:t xml:space="preserve">Flemish companies that are obliged to close their business due to policy decisions related to the corona virus are supported by a flat-rate subsidy, and a special premium per day if the closure would last longer as a result of the corona measures. The flat-rate subsidy for companies that must be closed every day is EUR 4,000. The fixed subsidy for companies with a mandatory weekend closure is 2000 euros. If the company still has to close all or part of its business 21 days after 13/03/2020, they will receive a fee of 160 euros per day. </w:t>
      </w:r>
    </w:p>
    <w:p w:rsidR="00EB3E74" w:rsidRPr="0044459E" w:rsidRDefault="00EB3E74" w:rsidP="00EB3E74">
      <w:pPr>
        <w:pStyle w:val="Moj"/>
        <w:numPr>
          <w:ilvl w:val="0"/>
          <w:numId w:val="8"/>
        </w:numPr>
        <w:rPr>
          <w:rFonts w:ascii="Arial Narrow" w:hAnsi="Arial Narrow"/>
          <w:sz w:val="22"/>
          <w:szCs w:val="22"/>
        </w:rPr>
      </w:pPr>
      <w:r w:rsidRPr="0044459E">
        <w:rPr>
          <w:rFonts w:ascii="Arial Narrow" w:hAnsi="Arial Narrow"/>
          <w:sz w:val="22"/>
          <w:szCs w:val="22"/>
        </w:rPr>
        <w:t xml:space="preserve">Deferral of property tax payment for businesses – </w:t>
      </w:r>
    </w:p>
    <w:p w:rsidR="00EB3E74" w:rsidRPr="0044459E" w:rsidRDefault="00EB3E74" w:rsidP="00EB3E74">
      <w:pPr>
        <w:pStyle w:val="Moj"/>
        <w:numPr>
          <w:ilvl w:val="0"/>
          <w:numId w:val="8"/>
        </w:numPr>
        <w:rPr>
          <w:rFonts w:ascii="Arial Narrow" w:hAnsi="Arial Narrow"/>
          <w:sz w:val="22"/>
          <w:szCs w:val="22"/>
        </w:rPr>
      </w:pPr>
      <w:r w:rsidRPr="0044459E">
        <w:rPr>
          <w:rFonts w:ascii="Arial Narrow" w:hAnsi="Arial Narrow"/>
          <w:sz w:val="22"/>
          <w:szCs w:val="22"/>
        </w:rPr>
        <w:t>EUR 100 million is earmarked for crisis guarantees. In this way, companies and self-employed persons can have a bridging loan guaranteed by the ParticipatieMaatschappij Vlaanderen during this crisis period. This measure is in addition to existing guarantees for investment credits and working capital. With this, 1000 loans of 100,000 euros can be guaranteed that can be placed under the 75% regional guarantee</w:t>
      </w:r>
    </w:p>
    <w:p w:rsidR="00EB3E74" w:rsidRPr="0044459E" w:rsidRDefault="00EB3E74" w:rsidP="00EB3E74">
      <w:pPr>
        <w:pStyle w:val="Moj"/>
        <w:numPr>
          <w:ilvl w:val="0"/>
          <w:numId w:val="8"/>
        </w:numPr>
        <w:rPr>
          <w:rFonts w:ascii="Arial Narrow" w:hAnsi="Arial Narrow"/>
          <w:sz w:val="22"/>
          <w:szCs w:val="22"/>
        </w:rPr>
      </w:pPr>
      <w:r w:rsidRPr="0044459E">
        <w:rPr>
          <w:rFonts w:ascii="Arial Narrow" w:hAnsi="Arial Narrow"/>
          <w:sz w:val="22"/>
          <w:szCs w:val="22"/>
        </w:rPr>
        <w:t xml:space="preserve">Flanders facilitates contacts between business organizations and the financial sector to make agreements about the impact of the crisis on the liquidity and repayment capacity of companies, individuals and families. </w:t>
      </w:r>
    </w:p>
    <w:p w:rsidR="00EB3E74" w:rsidRPr="0044459E" w:rsidRDefault="00EB3E74" w:rsidP="00EB3E74">
      <w:pPr>
        <w:pStyle w:val="Moj"/>
        <w:numPr>
          <w:ilvl w:val="0"/>
          <w:numId w:val="8"/>
        </w:numPr>
        <w:rPr>
          <w:rFonts w:ascii="Arial Narrow" w:hAnsi="Arial Narrow"/>
          <w:sz w:val="22"/>
          <w:szCs w:val="22"/>
        </w:rPr>
      </w:pPr>
      <w:r w:rsidRPr="0044459E">
        <w:rPr>
          <w:rFonts w:ascii="Arial Narrow" w:hAnsi="Arial Narrow"/>
          <w:sz w:val="22"/>
          <w:szCs w:val="22"/>
        </w:rPr>
        <w:t xml:space="preserve">Companies that are experiencing difficulties due to the crisis to meet the deadlines foreseen for certain subsidies from Flanders Innovation &amp; Enterpreneurship, can consult with the agency about the possibility of extending these deadlines </w:t>
      </w:r>
    </w:p>
    <w:p w:rsidR="00EB3E74" w:rsidRPr="0044459E" w:rsidRDefault="00EB3E74" w:rsidP="00EB3E74">
      <w:pPr>
        <w:pStyle w:val="Moj"/>
        <w:numPr>
          <w:ilvl w:val="0"/>
          <w:numId w:val="8"/>
        </w:numPr>
        <w:rPr>
          <w:rFonts w:ascii="Arial Narrow" w:hAnsi="Arial Narrow"/>
          <w:sz w:val="22"/>
          <w:szCs w:val="22"/>
        </w:rPr>
      </w:pPr>
      <w:r w:rsidRPr="0044459E">
        <w:rPr>
          <w:rFonts w:ascii="Arial Narrow" w:hAnsi="Arial Narrow"/>
          <w:sz w:val="22"/>
          <w:szCs w:val="22"/>
        </w:rPr>
        <w:t xml:space="preserve">The Flemish Government asks all employees / employers to switch to teleworking as much as possible. If this is not possible, they must bet on flexible working hours. </w:t>
      </w:r>
    </w:p>
    <w:p w:rsidR="00C73CE1" w:rsidRPr="0044459E" w:rsidRDefault="00C73CE1" w:rsidP="00C73CE1">
      <w:pPr>
        <w:pStyle w:val="Moj"/>
        <w:numPr>
          <w:ilvl w:val="0"/>
          <w:numId w:val="8"/>
        </w:numPr>
        <w:rPr>
          <w:rFonts w:ascii="Arial Narrow" w:hAnsi="Arial Narrow"/>
          <w:sz w:val="22"/>
          <w:szCs w:val="22"/>
        </w:rPr>
      </w:pPr>
      <w:r w:rsidRPr="0044459E">
        <w:rPr>
          <w:rFonts w:ascii="Arial Narrow" w:hAnsi="Arial Narrow"/>
          <w:sz w:val="22"/>
          <w:szCs w:val="22"/>
        </w:rPr>
        <w:t>Flemish bridging premium for employees from companies who are affected by the coronavirus measures (at least a -20% drop in turnover) and who avoid their employees becoming permanently or temporarily unemployed through redistributive measures (temporary part-time work)</w:t>
      </w:r>
    </w:p>
    <w:p w:rsidR="00C73CE1" w:rsidRPr="0044459E" w:rsidRDefault="00C73CE1" w:rsidP="00C73CE1">
      <w:pPr>
        <w:pStyle w:val="Moj"/>
        <w:numPr>
          <w:ilvl w:val="0"/>
          <w:numId w:val="8"/>
        </w:numPr>
        <w:rPr>
          <w:rFonts w:ascii="Arial Narrow" w:hAnsi="Arial Narrow"/>
          <w:sz w:val="22"/>
          <w:szCs w:val="22"/>
        </w:rPr>
      </w:pPr>
      <w:r w:rsidRPr="0044459E">
        <w:rPr>
          <w:rFonts w:ascii="Arial Narrow" w:eastAsia="Times New Roman" w:hAnsi="Arial Narrow"/>
          <w:sz w:val="22"/>
          <w:szCs w:val="22"/>
        </w:rPr>
        <w:t>Payment of energy bill by the government in case of temporary unemployment</w:t>
      </w:r>
    </w:p>
    <w:p w:rsidR="00C73CE1" w:rsidRPr="0044459E" w:rsidRDefault="00C73CE1" w:rsidP="00C73CE1">
      <w:pPr>
        <w:pStyle w:val="Moj"/>
        <w:numPr>
          <w:ilvl w:val="0"/>
          <w:numId w:val="8"/>
        </w:numPr>
        <w:rPr>
          <w:rFonts w:ascii="Arial Narrow" w:hAnsi="Arial Narrow"/>
          <w:sz w:val="22"/>
          <w:szCs w:val="22"/>
        </w:rPr>
      </w:pPr>
      <w:r w:rsidRPr="0044459E">
        <w:rPr>
          <w:rFonts w:ascii="Arial Narrow" w:eastAsia="Times New Roman" w:hAnsi="Arial Narrow"/>
          <w:sz w:val="22"/>
          <w:szCs w:val="22"/>
        </w:rPr>
        <w:t>Incentive bonus for those who switch to part-time work (on the top of unemployment benefits)</w:t>
      </w:r>
    </w:p>
    <w:p w:rsidR="00C73CE1" w:rsidRPr="0044459E" w:rsidRDefault="00C73CE1" w:rsidP="00C73CE1">
      <w:pPr>
        <w:pStyle w:val="Moj"/>
        <w:numPr>
          <w:ilvl w:val="0"/>
          <w:numId w:val="8"/>
        </w:numPr>
        <w:rPr>
          <w:rFonts w:ascii="Arial Narrow" w:hAnsi="Arial Narrow"/>
          <w:sz w:val="22"/>
          <w:szCs w:val="22"/>
        </w:rPr>
      </w:pPr>
      <w:r w:rsidRPr="0044459E">
        <w:rPr>
          <w:rFonts w:ascii="Arial Narrow" w:eastAsia="Times New Roman" w:hAnsi="Arial Narrow"/>
          <w:sz w:val="22"/>
          <w:szCs w:val="22"/>
        </w:rPr>
        <w:t xml:space="preserve">Catering sector: flat rate compensation of 2000 euros for week end closure and 4000 euros for total closure. After three weeks of closure: daily premium of 160 euros/day. Payment schedule for companies for their Flemish tax  obligations. </w:t>
      </w:r>
    </w:p>
    <w:p w:rsidR="00C73CE1" w:rsidRPr="0044459E" w:rsidRDefault="00C73CE1" w:rsidP="00C73CE1">
      <w:pPr>
        <w:pStyle w:val="Moj"/>
        <w:ind w:left="360"/>
        <w:rPr>
          <w:rFonts w:ascii="Arial Narrow" w:hAnsi="Arial Narrow"/>
          <w:sz w:val="22"/>
          <w:szCs w:val="22"/>
        </w:rPr>
      </w:pPr>
    </w:p>
    <w:p w:rsidR="00EB3E74" w:rsidRPr="0044459E" w:rsidRDefault="00EB3E74" w:rsidP="00EB3E74">
      <w:pPr>
        <w:pStyle w:val="Moj"/>
        <w:rPr>
          <w:rFonts w:ascii="Arial Narrow" w:hAnsi="Arial Narrow"/>
          <w:sz w:val="22"/>
          <w:szCs w:val="22"/>
        </w:rPr>
      </w:pPr>
      <w:r w:rsidRPr="0044459E">
        <w:rPr>
          <w:rFonts w:ascii="Arial Narrow" w:hAnsi="Arial Narrow"/>
          <w:sz w:val="22"/>
          <w:szCs w:val="22"/>
        </w:rPr>
        <w:t xml:space="preserve">Measures under investigation </w:t>
      </w:r>
    </w:p>
    <w:p w:rsidR="00C73CE1" w:rsidRPr="0044459E" w:rsidRDefault="00EB3E74" w:rsidP="00C73CE1">
      <w:pPr>
        <w:pStyle w:val="Moj"/>
        <w:numPr>
          <w:ilvl w:val="0"/>
          <w:numId w:val="9"/>
        </w:numPr>
        <w:rPr>
          <w:rFonts w:ascii="Arial Narrow" w:hAnsi="Arial Narrow"/>
          <w:sz w:val="22"/>
          <w:szCs w:val="22"/>
        </w:rPr>
      </w:pPr>
      <w:r w:rsidRPr="0044459E">
        <w:rPr>
          <w:rFonts w:ascii="Arial Narrow" w:hAnsi="Arial Narrow"/>
          <w:sz w:val="22"/>
          <w:szCs w:val="22"/>
        </w:rPr>
        <w:t xml:space="preserve">elaboration of a claim settlement / disaster fund for affected companies </w:t>
      </w:r>
    </w:p>
    <w:p w:rsidR="00C73CE1" w:rsidRPr="0044459E" w:rsidRDefault="00C73CE1" w:rsidP="00C73CE1">
      <w:pPr>
        <w:pStyle w:val="Moj"/>
        <w:numPr>
          <w:ilvl w:val="0"/>
          <w:numId w:val="9"/>
        </w:numPr>
        <w:rPr>
          <w:rFonts w:ascii="Arial Narrow" w:hAnsi="Arial Narrow"/>
          <w:sz w:val="22"/>
          <w:szCs w:val="22"/>
        </w:rPr>
      </w:pPr>
      <w:r w:rsidRPr="0044459E">
        <w:rPr>
          <w:rFonts w:ascii="Arial Narrow" w:eastAsia="Times New Roman" w:hAnsi="Arial Narrow"/>
          <w:sz w:val="22"/>
          <w:szCs w:val="22"/>
        </w:rPr>
        <w:t>To be elaborated: arrangements with banks and claims settlement for perishable products</w:t>
      </w:r>
    </w:p>
    <w:p w:rsidR="00C73CE1" w:rsidRPr="0044459E" w:rsidRDefault="00C73CE1" w:rsidP="0044459E">
      <w:pPr>
        <w:pStyle w:val="Moj"/>
        <w:ind w:left="360"/>
        <w:rPr>
          <w:rFonts w:ascii="Arial Narrow" w:hAnsi="Arial Narrow"/>
          <w:sz w:val="22"/>
          <w:szCs w:val="22"/>
        </w:rPr>
      </w:pPr>
    </w:p>
    <w:p w:rsidR="00EB3E74" w:rsidRPr="0044459E" w:rsidRDefault="00EB3E74" w:rsidP="00EB3E74">
      <w:pPr>
        <w:pStyle w:val="Moj"/>
        <w:rPr>
          <w:rFonts w:ascii="Arial Narrow" w:hAnsi="Arial Narrow"/>
          <w:sz w:val="22"/>
          <w:szCs w:val="22"/>
        </w:rPr>
      </w:pPr>
    </w:p>
    <w:p w:rsidR="00EB3E74" w:rsidRPr="0044459E" w:rsidRDefault="00EB3E74" w:rsidP="00EB3E74">
      <w:pPr>
        <w:pStyle w:val="Moj"/>
        <w:rPr>
          <w:rFonts w:ascii="Arial Narrow" w:hAnsi="Arial Narrow"/>
          <w:b/>
          <w:bCs w:val="0"/>
          <w:sz w:val="22"/>
          <w:szCs w:val="22"/>
        </w:rPr>
      </w:pPr>
      <w:r w:rsidRPr="0044459E">
        <w:rPr>
          <w:rFonts w:ascii="Arial Narrow" w:hAnsi="Arial Narrow"/>
          <w:b/>
          <w:bCs w:val="0"/>
          <w:sz w:val="22"/>
          <w:szCs w:val="22"/>
        </w:rPr>
        <w:t>Wallonia</w:t>
      </w:r>
    </w:p>
    <w:p w:rsidR="00EB3E74" w:rsidRPr="0044459E" w:rsidRDefault="00EB3E74" w:rsidP="00EB3E74">
      <w:pPr>
        <w:pStyle w:val="Moj"/>
        <w:rPr>
          <w:rFonts w:ascii="Arial Narrow" w:hAnsi="Arial Narrow"/>
          <w:sz w:val="22"/>
          <w:szCs w:val="22"/>
        </w:rPr>
      </w:pPr>
    </w:p>
    <w:p w:rsidR="00EB3E74" w:rsidRPr="0044459E" w:rsidRDefault="00EB3E74" w:rsidP="00EB3E74">
      <w:pPr>
        <w:pStyle w:val="Moj"/>
        <w:rPr>
          <w:rFonts w:ascii="Arial Narrow" w:hAnsi="Arial Narrow"/>
          <w:sz w:val="22"/>
          <w:szCs w:val="22"/>
        </w:rPr>
      </w:pPr>
      <w:r w:rsidRPr="0044459E">
        <w:rPr>
          <w:rFonts w:ascii="Arial Narrow" w:hAnsi="Arial Narrow"/>
          <w:sz w:val="22"/>
          <w:szCs w:val="22"/>
        </w:rPr>
        <w:t xml:space="preserve">In general, Wallonia is working with all the country’s authorities to combat the coronavirus epidemic and more specifically, has adopted the following actions: </w:t>
      </w:r>
    </w:p>
    <w:p w:rsidR="0044459E" w:rsidRDefault="00EB3E74" w:rsidP="0044459E">
      <w:pPr>
        <w:pStyle w:val="Moj"/>
        <w:numPr>
          <w:ilvl w:val="0"/>
          <w:numId w:val="10"/>
        </w:numPr>
        <w:rPr>
          <w:rFonts w:ascii="Arial Narrow" w:hAnsi="Arial Narrow"/>
          <w:sz w:val="22"/>
          <w:szCs w:val="22"/>
        </w:rPr>
      </w:pPr>
      <w:r w:rsidRPr="0044459E">
        <w:rPr>
          <w:rFonts w:ascii="Arial Narrow" w:hAnsi="Arial Narrow"/>
          <w:sz w:val="22"/>
          <w:szCs w:val="22"/>
        </w:rPr>
        <w:t xml:space="preserve">At the Walloon Region level, a Walloon Government Decree, laying down various civil service provisions in the context of the coronavirus pandemic, was adopted on 13 March 2020. This decree organizes, in particular, the use of telework, leave for compelling family reasons, as well as timetabling arrangements for staff who cannot, because of their function, resort to telework. </w:t>
      </w:r>
    </w:p>
    <w:p w:rsidR="0044459E" w:rsidRPr="002E17B6" w:rsidRDefault="0044459E" w:rsidP="0044459E">
      <w:pPr>
        <w:pStyle w:val="Moj"/>
        <w:numPr>
          <w:ilvl w:val="0"/>
          <w:numId w:val="10"/>
        </w:numPr>
        <w:rPr>
          <w:rFonts w:ascii="Arial Narrow" w:hAnsi="Arial Narrow"/>
          <w:sz w:val="22"/>
          <w:szCs w:val="22"/>
        </w:rPr>
      </w:pPr>
      <w:r w:rsidRPr="002E17B6">
        <w:rPr>
          <w:rFonts w:ascii="Arial Narrow" w:eastAsia="Times New Roman" w:hAnsi="Arial Narrow"/>
          <w:sz w:val="22"/>
          <w:szCs w:val="22"/>
        </w:rPr>
        <w:t>Emergency fund of 233 million euros (to be distributed in consultation with sectors: for example: 5000 euros for companies closed during the period,…)</w:t>
      </w:r>
    </w:p>
    <w:p w:rsidR="0044459E" w:rsidRPr="002E17B6" w:rsidRDefault="0044459E" w:rsidP="0044459E">
      <w:pPr>
        <w:pStyle w:val="Moj"/>
        <w:numPr>
          <w:ilvl w:val="0"/>
          <w:numId w:val="10"/>
        </w:numPr>
        <w:rPr>
          <w:rFonts w:ascii="Arial Narrow" w:hAnsi="Arial Narrow"/>
          <w:sz w:val="22"/>
          <w:szCs w:val="22"/>
        </w:rPr>
      </w:pPr>
      <w:r w:rsidRPr="002E17B6">
        <w:rPr>
          <w:rFonts w:ascii="Arial Narrow" w:eastAsia="Times New Roman" w:hAnsi="Arial Narrow"/>
          <w:sz w:val="22"/>
          <w:szCs w:val="22"/>
        </w:rPr>
        <w:t xml:space="preserve">For companies who cannot afford to pay energy bill, possibility to postpone the payments. </w:t>
      </w:r>
    </w:p>
    <w:p w:rsidR="0044459E" w:rsidRPr="002E17B6" w:rsidRDefault="0044459E" w:rsidP="0044459E">
      <w:pPr>
        <w:pStyle w:val="Moj"/>
        <w:numPr>
          <w:ilvl w:val="0"/>
          <w:numId w:val="10"/>
        </w:numPr>
        <w:rPr>
          <w:rFonts w:ascii="Arial Narrow" w:hAnsi="Arial Narrow"/>
          <w:sz w:val="22"/>
          <w:szCs w:val="22"/>
        </w:rPr>
      </w:pPr>
      <w:r w:rsidRPr="002E17B6">
        <w:rPr>
          <w:rFonts w:ascii="Arial Narrow" w:eastAsia="Times New Roman" w:hAnsi="Arial Narrow"/>
          <w:sz w:val="22"/>
          <w:szCs w:val="22"/>
        </w:rPr>
        <w:t xml:space="preserve">Aid from regional guarantee fund. </w:t>
      </w:r>
    </w:p>
    <w:p w:rsidR="0044459E" w:rsidRPr="002E17B6" w:rsidRDefault="0044459E" w:rsidP="00EB3E74">
      <w:pPr>
        <w:pStyle w:val="Moj"/>
        <w:rPr>
          <w:rFonts w:ascii="Arial Narrow" w:hAnsi="Arial Narrow"/>
          <w:b/>
          <w:bCs w:val="0"/>
          <w:sz w:val="22"/>
          <w:szCs w:val="22"/>
        </w:rPr>
      </w:pPr>
    </w:p>
    <w:p w:rsidR="00EB3E74" w:rsidRPr="0044459E" w:rsidRDefault="00EB3E74" w:rsidP="00EB3E74">
      <w:pPr>
        <w:pStyle w:val="Moj"/>
        <w:rPr>
          <w:rFonts w:ascii="Arial Narrow" w:hAnsi="Arial Narrow"/>
          <w:b/>
          <w:bCs w:val="0"/>
          <w:sz w:val="22"/>
          <w:szCs w:val="22"/>
        </w:rPr>
      </w:pPr>
      <w:r w:rsidRPr="0044459E">
        <w:rPr>
          <w:rFonts w:ascii="Arial Narrow" w:hAnsi="Arial Narrow"/>
          <w:b/>
          <w:bCs w:val="0"/>
          <w:sz w:val="22"/>
          <w:szCs w:val="22"/>
        </w:rPr>
        <w:t>Brussels-Capital</w:t>
      </w:r>
    </w:p>
    <w:p w:rsidR="00EB3E74" w:rsidRPr="0044459E" w:rsidRDefault="00EB3E74" w:rsidP="00EB3E74">
      <w:pPr>
        <w:pStyle w:val="Moj"/>
        <w:rPr>
          <w:rFonts w:ascii="Arial Narrow" w:hAnsi="Arial Narrow"/>
          <w:sz w:val="22"/>
          <w:szCs w:val="22"/>
        </w:rPr>
      </w:pPr>
    </w:p>
    <w:p w:rsidR="00EB3E74" w:rsidRPr="0044459E" w:rsidRDefault="00EB3E74" w:rsidP="00EB3E74">
      <w:pPr>
        <w:pStyle w:val="Moj"/>
        <w:numPr>
          <w:ilvl w:val="0"/>
          <w:numId w:val="11"/>
        </w:numPr>
        <w:rPr>
          <w:rFonts w:ascii="Arial Narrow" w:hAnsi="Arial Narrow"/>
          <w:sz w:val="22"/>
          <w:szCs w:val="22"/>
        </w:rPr>
      </w:pPr>
      <w:r w:rsidRPr="0044459E">
        <w:rPr>
          <w:rFonts w:ascii="Arial Narrow" w:hAnsi="Arial Narrow"/>
          <w:sz w:val="22"/>
          <w:szCs w:val="22"/>
        </w:rPr>
        <w:t xml:space="preserve">The payment of a one-off grant for all businesses affected by the emergency measures and have been forced to close; </w:t>
      </w:r>
    </w:p>
    <w:p w:rsidR="00EB3E74" w:rsidRPr="0044459E" w:rsidRDefault="00EB3E74" w:rsidP="00EB3E74">
      <w:pPr>
        <w:pStyle w:val="Moj"/>
        <w:numPr>
          <w:ilvl w:val="0"/>
          <w:numId w:val="11"/>
        </w:numPr>
        <w:rPr>
          <w:rFonts w:ascii="Arial Narrow" w:hAnsi="Arial Narrow"/>
          <w:sz w:val="22"/>
          <w:szCs w:val="22"/>
        </w:rPr>
      </w:pPr>
      <w:r w:rsidRPr="0044459E">
        <w:rPr>
          <w:rFonts w:ascii="Arial Narrow" w:hAnsi="Arial Narrow"/>
          <w:sz w:val="22"/>
          <w:szCs w:val="22"/>
        </w:rPr>
        <w:t>The cancellation of the Brussels Regional City Tax for the first semester of 2020;</w:t>
      </w:r>
    </w:p>
    <w:p w:rsidR="00EB3E74" w:rsidRPr="0044459E" w:rsidRDefault="00EB3E74" w:rsidP="00EB3E74">
      <w:pPr>
        <w:pStyle w:val="Moj"/>
        <w:numPr>
          <w:ilvl w:val="0"/>
          <w:numId w:val="11"/>
        </w:numPr>
        <w:rPr>
          <w:rFonts w:ascii="Arial Narrow" w:hAnsi="Arial Narrow"/>
          <w:sz w:val="22"/>
          <w:szCs w:val="22"/>
        </w:rPr>
      </w:pPr>
      <w:r w:rsidRPr="0044459E">
        <w:rPr>
          <w:rFonts w:ascii="Arial Narrow" w:hAnsi="Arial Narrow"/>
          <w:sz w:val="22"/>
          <w:szCs w:val="22"/>
        </w:rPr>
        <w:t xml:space="preserve">Support to ensure the cash flow of affected businesses through the granting public guarantees (via the Brussels Guarantee Fund) on bank loans, for a total of 20 million euros; </w:t>
      </w:r>
    </w:p>
    <w:p w:rsidR="00EB3E74" w:rsidRPr="0044459E" w:rsidRDefault="00EB3E74" w:rsidP="00EB3E74">
      <w:pPr>
        <w:pStyle w:val="Moj"/>
        <w:numPr>
          <w:ilvl w:val="0"/>
          <w:numId w:val="11"/>
        </w:numPr>
        <w:rPr>
          <w:rFonts w:ascii="Arial Narrow" w:hAnsi="Arial Narrow"/>
          <w:sz w:val="22"/>
          <w:szCs w:val="22"/>
        </w:rPr>
      </w:pPr>
      <w:r w:rsidRPr="0044459E">
        <w:rPr>
          <w:rFonts w:ascii="Arial Narrow" w:hAnsi="Arial Narrow"/>
          <w:sz w:val="22"/>
          <w:szCs w:val="22"/>
        </w:rPr>
        <w:t xml:space="preserve">The creation of a delegated assignment to Finance&amp;Invest.brussels, including: </w:t>
      </w:r>
    </w:p>
    <w:p w:rsidR="00EB3E74" w:rsidRPr="0044459E" w:rsidRDefault="00EB3E74" w:rsidP="00EB3E74">
      <w:pPr>
        <w:pStyle w:val="Moj"/>
        <w:numPr>
          <w:ilvl w:val="1"/>
          <w:numId w:val="11"/>
        </w:numPr>
        <w:rPr>
          <w:rFonts w:ascii="Arial Narrow" w:hAnsi="Arial Narrow"/>
          <w:sz w:val="22"/>
          <w:szCs w:val="22"/>
        </w:rPr>
      </w:pPr>
      <w:r w:rsidRPr="0044459E">
        <w:rPr>
          <w:rFonts w:ascii="Arial Narrow" w:hAnsi="Arial Narrow"/>
          <w:sz w:val="22"/>
          <w:szCs w:val="22"/>
        </w:rPr>
        <w:t>Access to loans with a reduced interest rate for key suppliers of the HORECA sector allowing them to offer deferred payments for the HORECA sector;</w:t>
      </w:r>
    </w:p>
    <w:p w:rsidR="00EB3E74" w:rsidRPr="0044459E" w:rsidRDefault="00EB3E74" w:rsidP="00EB3E74">
      <w:pPr>
        <w:pStyle w:val="Moj"/>
        <w:numPr>
          <w:ilvl w:val="1"/>
          <w:numId w:val="11"/>
        </w:numPr>
        <w:rPr>
          <w:rFonts w:ascii="Arial Narrow" w:hAnsi="Arial Narrow"/>
          <w:sz w:val="22"/>
          <w:szCs w:val="22"/>
        </w:rPr>
      </w:pPr>
      <w:r w:rsidRPr="0044459E">
        <w:rPr>
          <w:rFonts w:ascii="Arial Narrow" w:hAnsi="Arial Narrow"/>
          <w:sz w:val="22"/>
          <w:szCs w:val="22"/>
        </w:rPr>
        <w:t>Access to loans with a reduced interest rate for HORECA businesses employing more than 50 people.</w:t>
      </w:r>
    </w:p>
    <w:p w:rsidR="00EB3E74" w:rsidRPr="0044459E" w:rsidRDefault="00EB3E74" w:rsidP="00EB3E74">
      <w:pPr>
        <w:pStyle w:val="Moj"/>
        <w:numPr>
          <w:ilvl w:val="0"/>
          <w:numId w:val="11"/>
        </w:numPr>
        <w:rPr>
          <w:rFonts w:ascii="Arial Narrow" w:hAnsi="Arial Narrow"/>
          <w:sz w:val="22"/>
          <w:szCs w:val="22"/>
        </w:rPr>
      </w:pPr>
      <w:r w:rsidRPr="0044459E">
        <w:rPr>
          <w:rFonts w:ascii="Arial Narrow" w:hAnsi="Arial Narrow"/>
          <w:sz w:val="22"/>
          <w:szCs w:val="22"/>
        </w:rPr>
        <w:t>A moratorium on capital reimbursement  on loans granted by finance&amp;invest.brussels to companies in the impacted sectors;</w:t>
      </w:r>
    </w:p>
    <w:p w:rsidR="00EB3E74" w:rsidRPr="0044459E" w:rsidRDefault="00EB3E74" w:rsidP="00EB3E74">
      <w:pPr>
        <w:pStyle w:val="Moj"/>
        <w:numPr>
          <w:ilvl w:val="0"/>
          <w:numId w:val="11"/>
        </w:numPr>
        <w:rPr>
          <w:rFonts w:ascii="Arial Narrow" w:hAnsi="Arial Narrow"/>
          <w:sz w:val="22"/>
          <w:szCs w:val="22"/>
        </w:rPr>
      </w:pPr>
      <w:r w:rsidRPr="0044459E">
        <w:rPr>
          <w:rFonts w:ascii="Arial Narrow" w:hAnsi="Arial Narrow"/>
          <w:sz w:val="22"/>
          <w:szCs w:val="22"/>
        </w:rPr>
        <w:t xml:space="preserve">Accelerated (and early) processing, commitment and payment of economic expansion </w:t>
      </w:r>
      <w:r w:rsidRPr="0044459E">
        <w:rPr>
          <w:rFonts w:ascii="Arial Narrow" w:hAnsi="Arial Narrow"/>
          <w:strike/>
          <w:sz w:val="22"/>
          <w:szCs w:val="22"/>
        </w:rPr>
        <w:t xml:space="preserve">direct </w:t>
      </w:r>
      <w:r w:rsidRPr="0044459E">
        <w:rPr>
          <w:rFonts w:ascii="Arial Narrow" w:hAnsi="Arial Narrow"/>
          <w:sz w:val="22"/>
          <w:szCs w:val="22"/>
        </w:rPr>
        <w:t>aid (subsidies) in the following sectors: HORECA , tourism, events and culture;</w:t>
      </w:r>
    </w:p>
    <w:p w:rsidR="002D0D55" w:rsidRPr="0044459E" w:rsidRDefault="00EB3E74" w:rsidP="0044459E">
      <w:pPr>
        <w:spacing w:after="0"/>
        <w:rPr>
          <w:rFonts w:ascii="Arial Narrow" w:eastAsia="Times New Roman" w:hAnsi="Arial Narrow"/>
          <w:lang w:val="en-US"/>
        </w:rPr>
      </w:pPr>
      <w:r w:rsidRPr="0044459E">
        <w:rPr>
          <w:rFonts w:ascii="Arial Narrow" w:hAnsi="Arial Narrow"/>
          <w:lang w:val="en-US"/>
        </w:rPr>
        <w:t>Strengthening support mechanisms for businesses in difficulty by increasing the funding of the Centre f</w:t>
      </w:r>
      <w:r w:rsidR="0044459E">
        <w:rPr>
          <w:rFonts w:ascii="Arial Narrow" w:hAnsi="Arial Narrow"/>
          <w:lang w:val="en-US"/>
        </w:rPr>
        <w:t>or Companies in Difficulty</w:t>
      </w:r>
    </w:p>
    <w:p w:rsidR="002D0D55" w:rsidRPr="0044459E" w:rsidRDefault="002D0D55" w:rsidP="002D0D55">
      <w:pPr>
        <w:spacing w:after="0"/>
        <w:rPr>
          <w:rFonts w:ascii="Arial Narrow" w:eastAsia="Times New Roman" w:hAnsi="Arial Narrow"/>
          <w:lang w:val="en-GB"/>
        </w:rPr>
      </w:pPr>
    </w:p>
    <w:p w:rsidR="002D0D55" w:rsidRPr="0044459E" w:rsidRDefault="00EE6E8E" w:rsidP="002D0D55">
      <w:pPr>
        <w:spacing w:after="0"/>
        <w:rPr>
          <w:rFonts w:ascii="Arial Narrow" w:eastAsia="Times New Roman" w:hAnsi="Arial Narrow"/>
          <w:b/>
          <w:u w:val="single"/>
          <w:lang w:val="en-GB"/>
        </w:rPr>
      </w:pPr>
      <w:r w:rsidRPr="0044459E">
        <w:rPr>
          <w:rFonts w:ascii="Arial Narrow" w:eastAsia="Times New Roman" w:hAnsi="Arial Narrow"/>
          <w:b/>
          <w:u w:val="single"/>
          <w:lang w:val="en-GB"/>
        </w:rPr>
        <w:t>Social Partners statement</w:t>
      </w:r>
      <w:r w:rsidR="009A3CEF" w:rsidRPr="0044459E">
        <w:rPr>
          <w:rFonts w:ascii="Arial Narrow" w:eastAsia="Times New Roman" w:hAnsi="Arial Narrow"/>
          <w:b/>
          <w:u w:val="single"/>
          <w:lang w:val="en-GB"/>
        </w:rPr>
        <w:t>s</w:t>
      </w:r>
      <w:r w:rsidR="007A569B" w:rsidRPr="0044459E">
        <w:rPr>
          <w:rFonts w:ascii="Arial Narrow" w:eastAsia="Times New Roman" w:hAnsi="Arial Narrow"/>
          <w:b/>
          <w:u w:val="single"/>
          <w:lang w:val="en-GB"/>
        </w:rPr>
        <w:t>:</w:t>
      </w:r>
    </w:p>
    <w:p w:rsidR="002D0D55" w:rsidRPr="002E17B6" w:rsidRDefault="002D0D55" w:rsidP="002E17B6">
      <w:pPr>
        <w:spacing w:after="0"/>
        <w:rPr>
          <w:rFonts w:ascii="Arial Narrow" w:eastAsia="Times New Roman" w:hAnsi="Arial Narrow"/>
          <w:lang w:val="en-GB"/>
        </w:rPr>
      </w:pPr>
      <w:r w:rsidRPr="002E17B6">
        <w:rPr>
          <w:rFonts w:ascii="Arial Narrow" w:eastAsia="Times New Roman" w:hAnsi="Arial Narrow"/>
          <w:lang w:val="en-GB"/>
        </w:rPr>
        <w:t xml:space="preserve">Two </w:t>
      </w:r>
      <w:r w:rsidR="00100E08" w:rsidRPr="002E17B6">
        <w:rPr>
          <w:rFonts w:ascii="Arial Narrow" w:eastAsia="Times New Roman" w:hAnsi="Arial Narrow"/>
          <w:lang w:val="en-GB"/>
        </w:rPr>
        <w:t>joint statements were issued</w:t>
      </w:r>
      <w:r w:rsidR="00A81FEA" w:rsidRPr="002E17B6">
        <w:rPr>
          <w:rFonts w:ascii="Arial Narrow" w:eastAsia="Times New Roman" w:hAnsi="Arial Narrow"/>
          <w:lang w:val="en-GB"/>
        </w:rPr>
        <w:t xml:space="preserve"> </w:t>
      </w:r>
      <w:r w:rsidR="00100E08" w:rsidRPr="002E17B6">
        <w:rPr>
          <w:rFonts w:ascii="Arial Narrow" w:eastAsia="Times New Roman" w:hAnsi="Arial Narrow"/>
          <w:lang w:val="en-GB"/>
        </w:rPr>
        <w:t>:</w:t>
      </w:r>
    </w:p>
    <w:p w:rsidR="00100E08" w:rsidRPr="0044459E" w:rsidRDefault="00100E08" w:rsidP="00100E08">
      <w:pPr>
        <w:pStyle w:val="Paragraphedeliste"/>
        <w:numPr>
          <w:ilvl w:val="1"/>
          <w:numId w:val="1"/>
        </w:numPr>
        <w:spacing w:after="0"/>
        <w:rPr>
          <w:rFonts w:ascii="Arial Narrow" w:eastAsia="Times New Roman" w:hAnsi="Arial Narrow"/>
          <w:lang w:val="en-GB"/>
        </w:rPr>
      </w:pPr>
      <w:r w:rsidRPr="0044459E">
        <w:rPr>
          <w:rFonts w:ascii="Arial Narrow" w:eastAsia="Times New Roman" w:hAnsi="Arial Narrow"/>
          <w:lang w:val="en-GB"/>
        </w:rPr>
        <w:t>6 march: calling on to include social partner</w:t>
      </w:r>
      <w:r w:rsidR="009C49C9" w:rsidRPr="0044459E">
        <w:rPr>
          <w:rFonts w:ascii="Arial Narrow" w:eastAsia="Times New Roman" w:hAnsi="Arial Narrow"/>
          <w:lang w:val="en-GB"/>
        </w:rPr>
        <w:t>s</w:t>
      </w:r>
      <w:r w:rsidRPr="0044459E">
        <w:rPr>
          <w:rFonts w:ascii="Arial Narrow" w:eastAsia="Times New Roman" w:hAnsi="Arial Narrow"/>
          <w:lang w:val="en-GB"/>
        </w:rPr>
        <w:t xml:space="preserve"> in discussions, to find solutions towards economic stability and protecting jobs, to spread information to avoid higher health risks, and to endorse consultations at company level</w:t>
      </w:r>
    </w:p>
    <w:p w:rsidR="00100E08" w:rsidRPr="0044459E" w:rsidRDefault="00100E08" w:rsidP="00100E08">
      <w:pPr>
        <w:pStyle w:val="Paragraphedeliste"/>
        <w:numPr>
          <w:ilvl w:val="1"/>
          <w:numId w:val="1"/>
        </w:numPr>
        <w:spacing w:after="0"/>
        <w:rPr>
          <w:rFonts w:ascii="Arial Narrow" w:eastAsia="Times New Roman" w:hAnsi="Arial Narrow"/>
          <w:lang w:val="en-GB"/>
        </w:rPr>
      </w:pPr>
      <w:r w:rsidRPr="0044459E">
        <w:rPr>
          <w:rFonts w:ascii="Arial Narrow" w:eastAsia="Times New Roman" w:hAnsi="Arial Narrow"/>
          <w:lang w:val="en-GB"/>
        </w:rPr>
        <w:t>10 march: calling for daily monitoring of the situation by assuming joint responsibilities to keep the economy running, while ensuring workers’ health and safety.</w:t>
      </w:r>
    </w:p>
    <w:p w:rsidR="00100E08" w:rsidRPr="0044459E" w:rsidRDefault="00100E08" w:rsidP="00100E08">
      <w:pPr>
        <w:pStyle w:val="Paragraphedeliste"/>
        <w:numPr>
          <w:ilvl w:val="1"/>
          <w:numId w:val="1"/>
        </w:numPr>
        <w:spacing w:after="0"/>
        <w:rPr>
          <w:rFonts w:ascii="Arial Narrow" w:eastAsia="Times New Roman" w:hAnsi="Arial Narrow"/>
          <w:lang w:val="en-GB"/>
        </w:rPr>
      </w:pPr>
      <w:r w:rsidRPr="0044459E">
        <w:rPr>
          <w:rFonts w:ascii="Arial Narrow" w:eastAsia="Times New Roman" w:hAnsi="Arial Narrow"/>
          <w:lang w:val="en-GB"/>
        </w:rPr>
        <w:t>17 march: supporting government</w:t>
      </w:r>
      <w:r w:rsidR="00A81FEA" w:rsidRPr="0044459E">
        <w:rPr>
          <w:rFonts w:ascii="Arial Narrow" w:eastAsia="Times New Roman" w:hAnsi="Arial Narrow"/>
          <w:lang w:val="en-GB"/>
        </w:rPr>
        <w:t>’s lockdown</w:t>
      </w:r>
      <w:r w:rsidRPr="0044459E">
        <w:rPr>
          <w:rFonts w:ascii="Arial Narrow" w:eastAsia="Times New Roman" w:hAnsi="Arial Narrow"/>
          <w:lang w:val="en-GB"/>
        </w:rPr>
        <w:t xml:space="preserve"> measures and agreeing to work together towards fending off social and economic impacts – also </w:t>
      </w:r>
      <w:r w:rsidR="00A81FEA" w:rsidRPr="0044459E">
        <w:rPr>
          <w:rFonts w:ascii="Arial Narrow" w:eastAsia="Times New Roman" w:hAnsi="Arial Narrow"/>
          <w:lang w:val="en-GB"/>
        </w:rPr>
        <w:t>through bipartite National Labour Council (</w:t>
      </w:r>
      <w:r w:rsidRPr="0044459E">
        <w:rPr>
          <w:rFonts w:ascii="Arial Narrow" w:eastAsia="Times New Roman" w:hAnsi="Arial Narrow"/>
          <w:lang w:val="en-GB"/>
        </w:rPr>
        <w:t>Conseil national du t</w:t>
      </w:r>
      <w:r w:rsidR="00A81FEA" w:rsidRPr="0044459E">
        <w:rPr>
          <w:rFonts w:ascii="Arial Narrow" w:eastAsia="Times New Roman" w:hAnsi="Arial Narrow"/>
          <w:lang w:val="en-GB"/>
        </w:rPr>
        <w:t>ravail)</w:t>
      </w:r>
      <w:r w:rsidRPr="0044459E">
        <w:rPr>
          <w:rFonts w:ascii="Arial Narrow" w:eastAsia="Times New Roman" w:hAnsi="Arial Narrow"/>
          <w:lang w:val="en-GB"/>
        </w:rPr>
        <w:t>, company level and the public social security bodies that they are members of.</w:t>
      </w:r>
    </w:p>
    <w:p w:rsidR="002D0D55" w:rsidRPr="0044459E" w:rsidRDefault="00FC15AB" w:rsidP="002D0D55">
      <w:pPr>
        <w:spacing w:after="0"/>
        <w:rPr>
          <w:rFonts w:ascii="Arial Narrow" w:hAnsi="Arial Narrow"/>
          <w:lang w:val="en-GB"/>
        </w:rPr>
      </w:pPr>
      <w:r w:rsidRPr="0044459E">
        <w:rPr>
          <w:rFonts w:ascii="Arial Narrow" w:hAnsi="Arial Narrow"/>
          <w:lang w:val="en-GB"/>
        </w:rPr>
        <w:t xml:space="preserve"> </w:t>
      </w:r>
    </w:p>
    <w:p w:rsidR="00582074" w:rsidRPr="0044459E" w:rsidRDefault="00582074" w:rsidP="002D0D55">
      <w:pPr>
        <w:spacing w:after="0"/>
        <w:rPr>
          <w:rFonts w:ascii="Arial Narrow" w:hAnsi="Arial Narrow"/>
          <w:lang w:val="en-US"/>
        </w:rPr>
      </w:pPr>
    </w:p>
    <w:sectPr w:rsidR="00582074" w:rsidRPr="0044459E" w:rsidSect="00EE1C2E">
      <w:footerReference w:type="default" r:id="rId10"/>
      <w:pgSz w:w="11906" w:h="16838" w:code="9"/>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94A" w:rsidRDefault="003F494A" w:rsidP="00FE0FAD">
      <w:pPr>
        <w:spacing w:after="0" w:line="240" w:lineRule="auto"/>
      </w:pPr>
      <w:r>
        <w:separator/>
      </w:r>
    </w:p>
  </w:endnote>
  <w:endnote w:type="continuationSeparator" w:id="0">
    <w:p w:rsidR="003F494A" w:rsidRDefault="003F494A" w:rsidP="00FE0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308684"/>
      <w:docPartObj>
        <w:docPartGallery w:val="Page Numbers (Bottom of Page)"/>
        <w:docPartUnique/>
      </w:docPartObj>
    </w:sdtPr>
    <w:sdtEndPr/>
    <w:sdtContent>
      <w:p w:rsidR="00FE0FAD" w:rsidRDefault="00FE0FAD">
        <w:pPr>
          <w:pStyle w:val="Pieddepage"/>
          <w:jc w:val="right"/>
        </w:pPr>
        <w:r>
          <w:fldChar w:fldCharType="begin"/>
        </w:r>
        <w:r>
          <w:instrText>PAGE   \* MERGEFORMAT</w:instrText>
        </w:r>
        <w:r>
          <w:fldChar w:fldCharType="separate"/>
        </w:r>
        <w:r w:rsidR="00EE1C2E" w:rsidRPr="00EE1C2E">
          <w:rPr>
            <w:noProof/>
            <w:lang w:val="nl-NL"/>
          </w:rPr>
          <w:t>4</w:t>
        </w:r>
        <w:r>
          <w:fldChar w:fldCharType="end"/>
        </w:r>
      </w:p>
    </w:sdtContent>
  </w:sdt>
  <w:p w:rsidR="00FE0FAD" w:rsidRDefault="00FE0F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94A" w:rsidRDefault="003F494A" w:rsidP="00FE0FAD">
      <w:pPr>
        <w:spacing w:after="0" w:line="240" w:lineRule="auto"/>
      </w:pPr>
      <w:r>
        <w:separator/>
      </w:r>
    </w:p>
  </w:footnote>
  <w:footnote w:type="continuationSeparator" w:id="0">
    <w:p w:rsidR="003F494A" w:rsidRDefault="003F494A" w:rsidP="00FE0F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00329"/>
    <w:multiLevelType w:val="hybridMultilevel"/>
    <w:tmpl w:val="6BC24C5A"/>
    <w:lvl w:ilvl="0" w:tplc="B7ACE3E6">
      <w:numFmt w:val="bullet"/>
      <w:lvlText w:val="-"/>
      <w:lvlJc w:val="left"/>
      <w:pPr>
        <w:ind w:left="720" w:hanging="360"/>
      </w:pPr>
      <w:rPr>
        <w:rFonts w:ascii="Times New Roman" w:eastAsiaTheme="minorHAnsi" w:hAnsi="Times New Roman" w:cs="Times New Roman" w:hint="default"/>
        <w:u w:val="none"/>
      </w:rPr>
    </w:lvl>
    <w:lvl w:ilvl="1" w:tplc="6896DA3A">
      <w:start w:val="1"/>
      <w:numFmt w:val="decimal"/>
      <w:lvlText w:val="%2."/>
      <w:lvlJc w:val="left"/>
      <w:pPr>
        <w:ind w:left="720" w:hanging="360"/>
      </w:pPr>
      <w:rPr>
        <w:rFonts w:hint="default"/>
        <w:b w:val="0"/>
        <w:bCs/>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32064B5"/>
    <w:multiLevelType w:val="hybridMultilevel"/>
    <w:tmpl w:val="86BAEC4E"/>
    <w:lvl w:ilvl="0" w:tplc="6EE826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08100A"/>
    <w:multiLevelType w:val="hybridMultilevel"/>
    <w:tmpl w:val="AA20FB3C"/>
    <w:lvl w:ilvl="0" w:tplc="54BC26FA">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19B60BAC"/>
    <w:multiLevelType w:val="hybridMultilevel"/>
    <w:tmpl w:val="8BF6D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9F3E56"/>
    <w:multiLevelType w:val="hybridMultilevel"/>
    <w:tmpl w:val="7EF01F92"/>
    <w:lvl w:ilvl="0" w:tplc="97201A1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F45358"/>
    <w:multiLevelType w:val="hybridMultilevel"/>
    <w:tmpl w:val="40288BB0"/>
    <w:lvl w:ilvl="0" w:tplc="6EE8263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1B82B1F"/>
    <w:multiLevelType w:val="hybridMultilevel"/>
    <w:tmpl w:val="F546FE3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1D0396A"/>
    <w:multiLevelType w:val="hybridMultilevel"/>
    <w:tmpl w:val="0B228108"/>
    <w:lvl w:ilvl="0" w:tplc="DFF69934">
      <w:numFmt w:val="bullet"/>
      <w:lvlText w:val="-"/>
      <w:lvlJc w:val="left"/>
      <w:pPr>
        <w:ind w:left="360" w:hanging="360"/>
      </w:pPr>
      <w:rPr>
        <w:rFonts w:ascii="Calibri" w:eastAsia="Times New Roman"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383F7C21"/>
    <w:multiLevelType w:val="hybridMultilevel"/>
    <w:tmpl w:val="C180FEEA"/>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9" w15:restartNumberingAfterBreak="0">
    <w:nsid w:val="41F938FA"/>
    <w:multiLevelType w:val="hybridMultilevel"/>
    <w:tmpl w:val="8D0C862E"/>
    <w:lvl w:ilvl="0" w:tplc="2F32DADC">
      <w:numFmt w:val="bullet"/>
      <w:lvlText w:val=""/>
      <w:lvlJc w:val="left"/>
      <w:pPr>
        <w:ind w:left="720" w:hanging="360"/>
      </w:pPr>
      <w:rPr>
        <w:rFonts w:ascii="Wingdings" w:eastAsia="Times New Roman"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4A40A27"/>
    <w:multiLevelType w:val="hybridMultilevel"/>
    <w:tmpl w:val="F5F8E964"/>
    <w:lvl w:ilvl="0" w:tplc="0809000F">
      <w:start w:val="8"/>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90632B"/>
    <w:multiLevelType w:val="hybridMultilevel"/>
    <w:tmpl w:val="0C98636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69F06A1B"/>
    <w:multiLevelType w:val="hybridMultilevel"/>
    <w:tmpl w:val="D39A36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715C2DB0"/>
    <w:multiLevelType w:val="hybridMultilevel"/>
    <w:tmpl w:val="0F96408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752308FE"/>
    <w:multiLevelType w:val="hybridMultilevel"/>
    <w:tmpl w:val="66AC3A1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7252003"/>
    <w:multiLevelType w:val="hybridMultilevel"/>
    <w:tmpl w:val="7616CE0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B4146DF"/>
    <w:multiLevelType w:val="multilevel"/>
    <w:tmpl w:val="48ECD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1042B"/>
    <w:multiLevelType w:val="hybridMultilevel"/>
    <w:tmpl w:val="203C2402"/>
    <w:lvl w:ilvl="0" w:tplc="C14272AE">
      <w:numFmt w:val="bullet"/>
      <w:lvlText w:val="-"/>
      <w:lvlJc w:val="left"/>
      <w:pPr>
        <w:ind w:left="1068" w:hanging="360"/>
      </w:pPr>
      <w:rPr>
        <w:rFonts w:ascii="Calibri" w:eastAsia="Times New Roman"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7"/>
  </w:num>
  <w:num w:numId="4">
    <w:abstractNumId w:val="16"/>
  </w:num>
  <w:num w:numId="5">
    <w:abstractNumId w:val="0"/>
  </w:num>
  <w:num w:numId="6">
    <w:abstractNumId w:val="9"/>
  </w:num>
  <w:num w:numId="7">
    <w:abstractNumId w:val="12"/>
  </w:num>
  <w:num w:numId="8">
    <w:abstractNumId w:val="15"/>
  </w:num>
  <w:num w:numId="9">
    <w:abstractNumId w:val="6"/>
  </w:num>
  <w:num w:numId="10">
    <w:abstractNumId w:val="14"/>
  </w:num>
  <w:num w:numId="11">
    <w:abstractNumId w:val="11"/>
  </w:num>
  <w:num w:numId="12">
    <w:abstractNumId w:val="1"/>
  </w:num>
  <w:num w:numId="13">
    <w:abstractNumId w:val="4"/>
  </w:num>
  <w:num w:numId="14">
    <w:abstractNumId w:val="5"/>
  </w:num>
  <w:num w:numId="15">
    <w:abstractNumId w:val="3"/>
  </w:num>
  <w:num w:numId="16">
    <w:abstractNumId w:val="10"/>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DC"/>
    <w:rsid w:val="00015DE1"/>
    <w:rsid w:val="0006514E"/>
    <w:rsid w:val="00070D8A"/>
    <w:rsid w:val="00096F2A"/>
    <w:rsid w:val="000B387B"/>
    <w:rsid w:val="000D0218"/>
    <w:rsid w:val="00100E08"/>
    <w:rsid w:val="00125B98"/>
    <w:rsid w:val="001421F9"/>
    <w:rsid w:val="00194EC7"/>
    <w:rsid w:val="001C1707"/>
    <w:rsid w:val="001D00C2"/>
    <w:rsid w:val="00214266"/>
    <w:rsid w:val="002519C4"/>
    <w:rsid w:val="002D0D55"/>
    <w:rsid w:val="002E17B6"/>
    <w:rsid w:val="0037714C"/>
    <w:rsid w:val="003F494A"/>
    <w:rsid w:val="00412C37"/>
    <w:rsid w:val="00420EA7"/>
    <w:rsid w:val="00423654"/>
    <w:rsid w:val="0044459E"/>
    <w:rsid w:val="004F0A44"/>
    <w:rsid w:val="005216F1"/>
    <w:rsid w:val="0054196A"/>
    <w:rsid w:val="00547DB5"/>
    <w:rsid w:val="005724DC"/>
    <w:rsid w:val="00582074"/>
    <w:rsid w:val="006301CD"/>
    <w:rsid w:val="00654667"/>
    <w:rsid w:val="006D3A74"/>
    <w:rsid w:val="007A569B"/>
    <w:rsid w:val="007D4FF6"/>
    <w:rsid w:val="007F693C"/>
    <w:rsid w:val="008A225E"/>
    <w:rsid w:val="008B7D64"/>
    <w:rsid w:val="008E42CB"/>
    <w:rsid w:val="008F5165"/>
    <w:rsid w:val="00956B64"/>
    <w:rsid w:val="009A3CEF"/>
    <w:rsid w:val="009A78C5"/>
    <w:rsid w:val="009C49C9"/>
    <w:rsid w:val="009F37E6"/>
    <w:rsid w:val="00A30C45"/>
    <w:rsid w:val="00A81FEA"/>
    <w:rsid w:val="00AA41D7"/>
    <w:rsid w:val="00AE3F81"/>
    <w:rsid w:val="00B254A9"/>
    <w:rsid w:val="00B97A46"/>
    <w:rsid w:val="00BA39BF"/>
    <w:rsid w:val="00BE4C9A"/>
    <w:rsid w:val="00BE6ACD"/>
    <w:rsid w:val="00C73CE1"/>
    <w:rsid w:val="00CE444D"/>
    <w:rsid w:val="00D136C7"/>
    <w:rsid w:val="00D3685A"/>
    <w:rsid w:val="00DB11F7"/>
    <w:rsid w:val="00E01728"/>
    <w:rsid w:val="00E03527"/>
    <w:rsid w:val="00E04234"/>
    <w:rsid w:val="00E13E4B"/>
    <w:rsid w:val="00E20599"/>
    <w:rsid w:val="00E45A31"/>
    <w:rsid w:val="00EB3E74"/>
    <w:rsid w:val="00EE1C2E"/>
    <w:rsid w:val="00EE6E8E"/>
    <w:rsid w:val="00F1238A"/>
    <w:rsid w:val="00F55352"/>
    <w:rsid w:val="00FC15AB"/>
    <w:rsid w:val="00FD3CEF"/>
    <w:rsid w:val="00FD6DE7"/>
    <w:rsid w:val="00FE0FA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A54B5-937E-448C-B3BF-98BC05E8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24DC"/>
    <w:pPr>
      <w:ind w:left="720"/>
      <w:contextualSpacing/>
    </w:pPr>
  </w:style>
  <w:style w:type="character" w:styleId="Lienhypertexte">
    <w:name w:val="Hyperlink"/>
    <w:basedOn w:val="Policepardfaut"/>
    <w:uiPriority w:val="99"/>
    <w:unhideWhenUsed/>
    <w:rsid w:val="002D0D55"/>
    <w:rPr>
      <w:color w:val="0000FF"/>
      <w:u w:val="single"/>
    </w:rPr>
  </w:style>
  <w:style w:type="character" w:styleId="Accentuation">
    <w:name w:val="Emphasis"/>
    <w:basedOn w:val="Policepardfaut"/>
    <w:uiPriority w:val="20"/>
    <w:qFormat/>
    <w:rsid w:val="002D0D55"/>
    <w:rPr>
      <w:i/>
      <w:iCs/>
    </w:rPr>
  </w:style>
  <w:style w:type="character" w:styleId="Lienhypertextesuivivisit">
    <w:name w:val="FollowedHyperlink"/>
    <w:basedOn w:val="Policepardfaut"/>
    <w:uiPriority w:val="99"/>
    <w:semiHidden/>
    <w:unhideWhenUsed/>
    <w:rsid w:val="00A81FEA"/>
    <w:rPr>
      <w:color w:val="954F72" w:themeColor="followedHyperlink"/>
      <w:u w:val="single"/>
    </w:rPr>
  </w:style>
  <w:style w:type="table" w:styleId="Grilledutableau">
    <w:name w:val="Table Grid"/>
    <w:basedOn w:val="TableauNormal"/>
    <w:uiPriority w:val="39"/>
    <w:rsid w:val="00582074"/>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j">
    <w:name w:val="Moj"/>
    <w:basedOn w:val="Sansinterligne"/>
    <w:qFormat/>
    <w:rsid w:val="00582074"/>
    <w:pPr>
      <w:jc w:val="both"/>
    </w:pPr>
    <w:rPr>
      <w:rFonts w:ascii="Times New Roman" w:hAnsi="Times New Roman" w:cs="Times New Roman"/>
      <w:bCs/>
      <w:noProof/>
      <w:kern w:val="10"/>
      <w:sz w:val="20"/>
      <w:szCs w:val="20"/>
      <w:lang w:val="en-GB"/>
    </w:rPr>
  </w:style>
  <w:style w:type="paragraph" w:styleId="Sansinterligne">
    <w:name w:val="No Spacing"/>
    <w:uiPriority w:val="1"/>
    <w:qFormat/>
    <w:rsid w:val="00582074"/>
    <w:pPr>
      <w:spacing w:after="0" w:line="240" w:lineRule="auto"/>
    </w:pPr>
  </w:style>
  <w:style w:type="paragraph" w:styleId="En-tte">
    <w:name w:val="header"/>
    <w:basedOn w:val="Normal"/>
    <w:link w:val="En-tteCar"/>
    <w:uiPriority w:val="99"/>
    <w:unhideWhenUsed/>
    <w:rsid w:val="00FE0FAD"/>
    <w:pPr>
      <w:tabs>
        <w:tab w:val="center" w:pos="4513"/>
        <w:tab w:val="right" w:pos="9026"/>
      </w:tabs>
      <w:spacing w:after="0" w:line="240" w:lineRule="auto"/>
    </w:pPr>
  </w:style>
  <w:style w:type="character" w:customStyle="1" w:styleId="En-tteCar">
    <w:name w:val="En-tête Car"/>
    <w:basedOn w:val="Policepardfaut"/>
    <w:link w:val="En-tte"/>
    <w:uiPriority w:val="99"/>
    <w:rsid w:val="00FE0FAD"/>
  </w:style>
  <w:style w:type="paragraph" w:styleId="Pieddepage">
    <w:name w:val="footer"/>
    <w:basedOn w:val="Normal"/>
    <w:link w:val="PieddepageCar"/>
    <w:uiPriority w:val="99"/>
    <w:unhideWhenUsed/>
    <w:rsid w:val="00FE0F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FE0FAD"/>
  </w:style>
  <w:style w:type="paragraph" w:styleId="Textedebulles">
    <w:name w:val="Balloon Text"/>
    <w:basedOn w:val="Normal"/>
    <w:link w:val="TextedebullesCar"/>
    <w:uiPriority w:val="99"/>
    <w:semiHidden/>
    <w:unhideWhenUsed/>
    <w:rsid w:val="00BE4C9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4C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810">
      <w:bodyDiv w:val="1"/>
      <w:marLeft w:val="0"/>
      <w:marRight w:val="0"/>
      <w:marTop w:val="0"/>
      <w:marBottom w:val="0"/>
      <w:divBdr>
        <w:top w:val="none" w:sz="0" w:space="0" w:color="auto"/>
        <w:left w:val="none" w:sz="0" w:space="0" w:color="auto"/>
        <w:bottom w:val="none" w:sz="0" w:space="0" w:color="auto"/>
        <w:right w:val="none" w:sz="0" w:space="0" w:color="auto"/>
      </w:divBdr>
    </w:div>
    <w:div w:id="88711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sc.be/" TargetMode="External"/><Relationship Id="rId3" Type="http://schemas.openxmlformats.org/officeDocument/2006/relationships/settings" Target="settings.xml"/><Relationship Id="rId7" Type="http://schemas.openxmlformats.org/officeDocument/2006/relationships/hyperlink" Target="http://www.fgtb.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gsl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2038</Words>
  <Characters>11211</Characters>
  <Application>Microsoft Office Word</Application>
  <DocSecurity>0</DocSecurity>
  <Lines>93</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ABVV-FGTB</Company>
  <LinksUpToDate>false</LinksUpToDate>
  <CharactersWithSpaces>13223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GRENADE Sophie</dc:creator>
  <cp:keywords/>
  <dc:description/>
  <cp:lastModifiedBy>LAMAS Rafael</cp:lastModifiedBy>
  <cp:revision>5</cp:revision>
  <dcterms:created xsi:type="dcterms:W3CDTF">2020-03-24T10:30:00Z</dcterms:created>
  <dcterms:modified xsi:type="dcterms:W3CDTF">2020-03-24T11:33:00Z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